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6A1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8723BD" w14:paraId="7C85639C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D8A4" w14:textId="77777777" w:rsidR="008723BD" w:rsidRDefault="0014578F">
            <w:pPr>
              <w:spacing w:after="60" w:line="276" w:lineRule="auto"/>
              <w:ind w:firstLine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D9F4" w14:textId="77777777" w:rsidR="008723BD" w:rsidRDefault="0014578F">
            <w:pPr>
              <w:spacing w:after="60" w:line="276" w:lineRule="auto"/>
              <w:ind w:firstLine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3F54" w14:textId="77777777" w:rsidR="008723BD" w:rsidRDefault="0014578F">
            <w:pPr>
              <w:spacing w:after="60" w:line="276" w:lineRule="auto"/>
              <w:ind w:firstLine="0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val="en-US" w:eastAsia="ru-RU"/>
              </w:rPr>
              <w:t>2</w:t>
            </w:r>
            <w:r>
              <w:rPr>
                <w:rFonts w:eastAsia="Times New Roman" w:cs="Arial"/>
                <w:szCs w:val="24"/>
                <w:lang w:val="ky-KG" w:eastAsia="ru-RU"/>
              </w:rPr>
              <w:t>-тиркеме</w:t>
            </w:r>
          </w:p>
        </w:tc>
      </w:tr>
      <w:tr w:rsidR="008723BD" w14:paraId="1B33F21B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5FAB" w14:textId="77777777" w:rsidR="008723BD" w:rsidRDefault="0014578F">
            <w:pPr>
              <w:spacing w:after="60" w:line="276" w:lineRule="auto"/>
              <w:ind w:firstLine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F0AB" w14:textId="77777777" w:rsidR="008723BD" w:rsidRDefault="0014578F">
            <w:pPr>
              <w:spacing w:after="60" w:line="276" w:lineRule="auto"/>
              <w:ind w:firstLine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D040" w14:textId="77777777" w:rsidR="008723BD" w:rsidRDefault="0014578F">
            <w:pPr>
              <w:spacing w:after="60" w:line="276" w:lineRule="auto"/>
              <w:ind w:firstLine="0"/>
              <w:jc w:val="center"/>
              <w:rPr>
                <w:rFonts w:eastAsia="Times New Roman" w:cs="Arial"/>
                <w:i/>
                <w:iCs/>
                <w:color w:val="0070C0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color w:val="0070C0"/>
                <w:szCs w:val="24"/>
                <w:lang w:val="ky-KG" w:eastAsia="ru-RU"/>
              </w:rPr>
              <w:t>(Кыргыз Республикасынын</w:t>
            </w:r>
            <w:r>
              <w:rPr>
                <w:rFonts w:eastAsia="Times New Roman" w:cs="Arial"/>
                <w:i/>
                <w:iCs/>
                <w:color w:val="0070C0"/>
                <w:szCs w:val="24"/>
                <w:lang w:val="ky-KG" w:eastAsia="ru-RU"/>
              </w:rPr>
              <w:br/>
              <w:t>Министрлер Кабинетинин</w:t>
            </w:r>
            <w:r>
              <w:rPr>
                <w:rFonts w:eastAsia="Times New Roman" w:cs="Arial"/>
                <w:i/>
                <w:iCs/>
                <w:color w:val="0070C0"/>
                <w:szCs w:val="24"/>
                <w:lang w:val="ky-KG" w:eastAsia="ru-RU"/>
              </w:rPr>
              <w:br/>
              <w:t>2024-жылдын 12-июлундагы</w:t>
            </w:r>
            <w:r>
              <w:rPr>
                <w:rFonts w:eastAsia="Times New Roman" w:cs="Arial"/>
                <w:i/>
                <w:iCs/>
                <w:color w:val="0070C0"/>
                <w:szCs w:val="24"/>
                <w:lang w:val="ky-KG" w:eastAsia="ru-RU"/>
              </w:rPr>
              <w:br/>
              <w:t xml:space="preserve">№ 375 </w:t>
            </w:r>
            <w:hyperlink r:id="rId6" w:tooltip="https://cbd.minjust.gov.kg/7-30476/edition/13561/kg" w:history="1">
              <w:r>
                <w:rPr>
                  <w:rStyle w:val="affa"/>
                  <w:rFonts w:eastAsia="Times New Roman" w:cs="Arial"/>
                  <w:i/>
                  <w:iCs/>
                  <w:szCs w:val="24"/>
                  <w:lang w:val="ky-KG" w:eastAsia="ru-RU"/>
                </w:rPr>
                <w:t>токтомуна</w:t>
              </w:r>
            </w:hyperlink>
            <w:r>
              <w:rPr>
                <w:rFonts w:eastAsia="Times New Roman" w:cs="Arial"/>
                <w:i/>
                <w:iCs/>
                <w:color w:val="0070C0"/>
                <w:szCs w:val="24"/>
                <w:lang w:val="ky-KG" w:eastAsia="ru-RU"/>
              </w:rPr>
              <w:t>)</w:t>
            </w:r>
          </w:p>
        </w:tc>
      </w:tr>
    </w:tbl>
    <w:p w14:paraId="32DBBAE5" w14:textId="77777777" w:rsidR="008723BD" w:rsidRDefault="0014578F">
      <w:pPr>
        <w:spacing w:before="400" w:after="400" w:line="276" w:lineRule="auto"/>
        <w:ind w:left="1134" w:right="1134" w:firstLine="0"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val="ky-KG" w:eastAsia="ru-RU"/>
        </w:rPr>
        <w:t>Кыргыз Республикасынын Министрлер Кабинетине караштуу Мамлекеттик мүлктү башкаруу боюнча мамлекеттик агенттиктин алдындаг</w:t>
      </w:r>
      <w:r>
        <w:rPr>
          <w:rFonts w:eastAsia="Times New Roman" w:cs="Arial"/>
          <w:b/>
          <w:bCs/>
          <w:sz w:val="28"/>
          <w:szCs w:val="28"/>
          <w:lang w:val="ky-KG" w:eastAsia="ru-RU"/>
        </w:rPr>
        <w:t>ы "Объекттерди башкаруу боюнча дирекция" мамлекеттик ишканасынын</w:t>
      </w:r>
      <w:r>
        <w:rPr>
          <w:rFonts w:eastAsia="Times New Roman" w:cs="Arial"/>
          <w:b/>
          <w:bCs/>
          <w:sz w:val="28"/>
          <w:szCs w:val="28"/>
          <w:lang w:val="ky-KG" w:eastAsia="ru-RU"/>
        </w:rPr>
        <w:br/>
        <w:t>УСТАВЫ</w:t>
      </w:r>
    </w:p>
    <w:p w14:paraId="329DA8CD" w14:textId="77777777" w:rsidR="008723BD" w:rsidRDefault="0014578F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0" w:name="r1"/>
      <w:bookmarkEnd w:id="0"/>
      <w:r>
        <w:rPr>
          <w:rFonts w:eastAsia="Times New Roman" w:cs="Arial"/>
          <w:b/>
          <w:bCs/>
          <w:szCs w:val="24"/>
          <w:lang w:val="ky-KG" w:eastAsia="ru-RU"/>
        </w:rPr>
        <w:t>1. Жалпы жоболор</w:t>
      </w:r>
    </w:p>
    <w:p w14:paraId="6561907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1. Бул Устав Кыргыз Республикасынын Ми</w:t>
      </w:r>
      <w:r>
        <w:rPr>
          <w:rFonts w:eastAsia="Times New Roman" w:cs="Arial"/>
          <w:szCs w:val="24"/>
          <w:lang w:val="ky-KG" w:eastAsia="ru-RU"/>
        </w:rPr>
        <w:t>нистрлер Кабинетине караштуу Мамлекеттик мүлктү башкаруу боюнча мамлекеттик агенттиктин алдындагы "Объекттерди башкаруу боюнча дирекция" мамлекеттик ишканасынын (мындан ары - Ишкана) ишин регламенттейт.</w:t>
      </w:r>
    </w:p>
    <w:p w14:paraId="6AF131AC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2. Ишкана мамлекеттик мүлккө чарба жүргүзүү укугуна н</w:t>
      </w:r>
      <w:r>
        <w:rPr>
          <w:rFonts w:eastAsia="Times New Roman" w:cs="Arial"/>
          <w:szCs w:val="24"/>
          <w:lang w:val="ky-KG" w:eastAsia="ru-RU"/>
        </w:rPr>
        <w:t>егизделген мамлекеттик ишкананын уюштуруу-укуктук формасында түзүлгөн өз алдынча юридикалык жак болуп саналат жана толук чарбалык эсеп жана өзүн-өзү каржылоо принциптеринде иштейт.</w:t>
      </w:r>
    </w:p>
    <w:p w14:paraId="420B9602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val="ky-KG" w:eastAsia="ru-RU"/>
        </w:rPr>
      </w:pPr>
      <w:r>
        <w:rPr>
          <w:rFonts w:eastAsia="Times New Roman" w:cs="Arial"/>
          <w:szCs w:val="24"/>
          <w:lang w:val="ky-KG" w:eastAsia="ru-RU"/>
        </w:rPr>
        <w:t>3. Ишкананын уюштуруучусу болуп Кыргыз Республикасынын Министрлер Кабинети эсептелет. Ишкананын уюштуруу документи болуп Устав эсептелет.</w:t>
      </w:r>
    </w:p>
    <w:p w14:paraId="5186B4C0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val="ky-KG" w:eastAsia="ru-RU"/>
        </w:rPr>
      </w:pPr>
      <w:r>
        <w:rPr>
          <w:rFonts w:eastAsia="Times New Roman" w:cs="Arial"/>
          <w:szCs w:val="24"/>
          <w:lang w:val="ky-KG" w:eastAsia="ru-RU"/>
        </w:rPr>
        <w:t>4. Ишкананын мамлекеттик башкаруу органы болуп Кыргыз Республикасынын Министрлер Кабинетине караштуу Мамлекеттик мүлкт</w:t>
      </w:r>
      <w:r>
        <w:rPr>
          <w:rFonts w:eastAsia="Times New Roman" w:cs="Arial"/>
          <w:szCs w:val="24"/>
          <w:lang w:val="ky-KG" w:eastAsia="ru-RU"/>
        </w:rPr>
        <w:t>ү башкаруу боюнча мамлекеттик агенттик (мындан ары - Маммүлк) эсептелет.</w:t>
      </w:r>
    </w:p>
    <w:p w14:paraId="37D1046A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val="ky-KG" w:eastAsia="ru-RU"/>
        </w:rPr>
      </w:pPr>
      <w:r>
        <w:rPr>
          <w:rFonts w:eastAsia="Times New Roman" w:cs="Arial"/>
          <w:szCs w:val="24"/>
          <w:lang w:val="ky-KG" w:eastAsia="ru-RU"/>
        </w:rPr>
        <w:t>5. Ишкананын толук фирмалык аталышы:</w:t>
      </w:r>
    </w:p>
    <w:p w14:paraId="68A3281A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val="ky-KG" w:eastAsia="ru-RU"/>
        </w:rPr>
      </w:pPr>
      <w:r>
        <w:rPr>
          <w:rFonts w:eastAsia="Times New Roman" w:cs="Arial"/>
          <w:szCs w:val="24"/>
          <w:lang w:val="ky-KG" w:eastAsia="ru-RU"/>
        </w:rPr>
        <w:t>- мамлекеттик тилде: Кыргыз Республикасынын Министрлер Кабинетине караштуу Мамлекеттик мүлктү башкаруу боюнча мамлекеттик агенттиктин алдындагы "О</w:t>
      </w:r>
      <w:r>
        <w:rPr>
          <w:rFonts w:eastAsia="Times New Roman" w:cs="Arial"/>
          <w:szCs w:val="24"/>
          <w:lang w:val="ky-KG" w:eastAsia="ru-RU"/>
        </w:rPr>
        <w:t>бъекттерди башкаруу боюнча дирекция" мамлекеттик ишканасы;</w:t>
      </w:r>
    </w:p>
    <w:p w14:paraId="5646663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расмий тилде: государственное предприятие "Дирекция по управлению объектами" при Государственном агентстве по управлению государственным имуществом при Кабинете Министров Кыргызской Республики.</w:t>
      </w:r>
    </w:p>
    <w:p w14:paraId="65CCB7C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6</w:t>
      </w:r>
      <w:r>
        <w:rPr>
          <w:rFonts w:eastAsia="Times New Roman" w:cs="Arial"/>
          <w:szCs w:val="24"/>
          <w:lang w:val="ky-KG" w:eastAsia="ru-RU"/>
        </w:rPr>
        <w:t>. Ишкананын кыскартылган фирмалык аталышы:</w:t>
      </w:r>
    </w:p>
    <w:p w14:paraId="79B33F0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мамлекеттик тилде: "Объекттерди башкаруу боюнча дирекция" МИ;</w:t>
      </w:r>
    </w:p>
    <w:p w14:paraId="6C860BC4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расмий тилде: ГП "Дирекция по управлению объектами".</w:t>
      </w:r>
    </w:p>
    <w:p w14:paraId="6D7E53C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7. Ишкананын юридикалык дареги: 720019 Кыргыз Республикасы, Бишкек шаары, К.Тыныстанов көчөсү,</w:t>
      </w:r>
      <w:r>
        <w:rPr>
          <w:rFonts w:eastAsia="Times New Roman" w:cs="Arial"/>
          <w:szCs w:val="24"/>
          <w:lang w:val="ky-KG" w:eastAsia="ru-RU"/>
        </w:rPr>
        <w:t xml:space="preserve"> 249.</w:t>
      </w:r>
    </w:p>
    <w:p w14:paraId="22605FE5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8. Ишкана өз ишинде Кыргыз Республикасынын </w:t>
      </w:r>
      <w:hyperlink r:id="rId7" w:tooltip="cdb:112213" w:history="1">
        <w:r>
          <w:rPr>
            <w:rStyle w:val="affa"/>
            <w:rFonts w:eastAsia="Times New Roman" w:cs="Arial"/>
            <w:szCs w:val="24"/>
            <w:lang w:val="ky-KG" w:eastAsia="ru-RU"/>
          </w:rPr>
          <w:t>Конституциясын</w:t>
        </w:r>
      </w:hyperlink>
      <w:r>
        <w:rPr>
          <w:rFonts w:eastAsia="Times New Roman" w:cs="Arial"/>
          <w:szCs w:val="24"/>
          <w:lang w:val="ky-KG" w:eastAsia="ru-RU"/>
        </w:rPr>
        <w:t xml:space="preserve"> жана мыйзамдарын, Кыргыз Республикасынын Президентинин жарлыктарын жана тескемелерин, Кыргыз Республикасынын Жогорку Кеңешинин токтомдорун, Кыргыз Ре</w:t>
      </w:r>
      <w:r>
        <w:rPr>
          <w:rFonts w:eastAsia="Times New Roman" w:cs="Arial"/>
          <w:szCs w:val="24"/>
          <w:lang w:val="ky-KG" w:eastAsia="ru-RU"/>
        </w:rPr>
        <w:t>спубликасынын Министрлер Кабинетинин токтомдорун жана тескемелерин, Кыргыз Республикасынын мыйзамдарына ылайык күчүнө кирген эл аралык келишимдерди жана Кыргыз Республикасынын башка ченемдик укуктук актыларын жана ушул Уставды жетекчиликке алат.</w:t>
      </w:r>
    </w:p>
    <w:p w14:paraId="664B9800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9. Ишканан</w:t>
      </w:r>
      <w:r>
        <w:rPr>
          <w:rFonts w:eastAsia="Times New Roman" w:cs="Arial"/>
          <w:szCs w:val="24"/>
          <w:lang w:val="ky-KG" w:eastAsia="ru-RU"/>
        </w:rPr>
        <w:t>ын өз алдынча балансы, Кыргыз Республикасынын финансы-кредиттик мекемелеринде алыш-бериш эсеби жана башка эсептери, Кыргыз Республикасынын Мамлекеттик гербинин сүрөтү түшүрүлгөн жана мамлекеттик жана расмий тилдерде өзүнүн аталышы жазылган мөөрү, штамптары</w:t>
      </w:r>
      <w:r>
        <w:rPr>
          <w:rFonts w:eastAsia="Times New Roman" w:cs="Arial"/>
          <w:szCs w:val="24"/>
          <w:lang w:val="ky-KG" w:eastAsia="ru-RU"/>
        </w:rPr>
        <w:t>, белгиленген үлгүдөгү бланктары жана башка визуалдык жекелештирүү каражаттары болот.</w:t>
      </w:r>
    </w:p>
    <w:p w14:paraId="7D132099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10. Ишкана мамлекеттин милдеттенмелери боюнча кепилдикти (гарантияны) өзүнө алган учурларды кошпогондо, Ишкана Кыргыз Республикасынын милдеттенмелери боюнча жооп бербейт.</w:t>
      </w:r>
    </w:p>
    <w:p w14:paraId="61D67D4C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11. Ишкананын төмөнкү филиалдары бар:</w:t>
      </w:r>
    </w:p>
    <w:p w14:paraId="7C91C63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"Элдик" филиалы, дареги: Жалал-Абад облусу, Жалал-Абад шаары, Пахта көчөсү, 219;</w:t>
      </w:r>
    </w:p>
    <w:p w14:paraId="7F6E249D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"Туратали базары" филиалы, дареги: Ош облусу, Кара-Суу району, Кара-Суу шаары, Ленин көчөсү, 124;</w:t>
      </w:r>
    </w:p>
    <w:p w14:paraId="3F7F85F5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"Золотые пески" ЭБ филиалы, даре</w:t>
      </w:r>
      <w:r>
        <w:rPr>
          <w:rFonts w:eastAsia="Times New Roman" w:cs="Arial"/>
          <w:szCs w:val="24"/>
          <w:lang w:val="ky-KG" w:eastAsia="ru-RU"/>
        </w:rPr>
        <w:t>ги: Ысык-Көл облусу, Ысык-Көл району, Бостери айылы;</w:t>
      </w:r>
    </w:p>
    <w:p w14:paraId="1A42E9A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12. Ишкана өзүнүн өкүлчүлүктөрүнүн жана филиалдарынын иши үчүн толук жоопкерчилик тартат.</w:t>
      </w:r>
    </w:p>
    <w:p w14:paraId="1409DFB2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13. Ишкананын ишинин предмети болуп мамлекеттик менчикке конфискацияланган мүлктү, башка мамлекеттик менчикти нат</w:t>
      </w:r>
      <w:r>
        <w:rPr>
          <w:rFonts w:eastAsia="Times New Roman" w:cs="Arial"/>
          <w:szCs w:val="24"/>
          <w:lang w:val="ky-KG" w:eastAsia="ru-RU"/>
        </w:rPr>
        <w:t>ыйжалуу башкаруу жана сарамжалдуу пайдалануу саналат.</w:t>
      </w:r>
    </w:p>
    <w:p w14:paraId="59D75C1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14. Ушул Устав менен жөнгө салынбаган маселелер Кыргыз Республикасынын мыйзамдарына ылайык жөнгө салынат.</w:t>
      </w:r>
    </w:p>
    <w:p w14:paraId="35F4F9E8" w14:textId="77777777" w:rsidR="008723BD" w:rsidRDefault="0014578F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1" w:name="r_2"/>
      <w:bookmarkEnd w:id="1"/>
      <w:r>
        <w:rPr>
          <w:rFonts w:eastAsia="Times New Roman" w:cs="Arial"/>
          <w:b/>
          <w:bCs/>
          <w:szCs w:val="24"/>
          <w:lang w:val="ky-KG" w:eastAsia="ru-RU"/>
        </w:rPr>
        <w:t>2. Ишкананын ишинин максаты</w:t>
      </w:r>
    </w:p>
    <w:p w14:paraId="1224166C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15. Ишкананын ишинин максаты соттордун чечимдерине ылайык мамлекетти</w:t>
      </w:r>
      <w:r>
        <w:rPr>
          <w:rFonts w:eastAsia="Times New Roman" w:cs="Arial"/>
          <w:szCs w:val="24"/>
          <w:lang w:val="ky-KG" w:eastAsia="ru-RU"/>
        </w:rPr>
        <w:t>к менчикке өткөн, конфискацияланган объекттердин, башка мамлекеттик мүлктүн базасында мамлекеттик бюджетти толтуруу үчүн пайда табуу болуп саналат.</w:t>
      </w:r>
    </w:p>
    <w:p w14:paraId="0D7CD83F" w14:textId="77777777" w:rsidR="008723BD" w:rsidRDefault="0014578F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2" w:name="r3"/>
      <w:bookmarkEnd w:id="2"/>
      <w:r>
        <w:rPr>
          <w:rFonts w:eastAsia="Times New Roman" w:cs="Arial"/>
          <w:b/>
          <w:bCs/>
          <w:szCs w:val="24"/>
          <w:lang w:val="ky-KG" w:eastAsia="ru-RU"/>
        </w:rPr>
        <w:t>3. Ишкананын милдеттери</w:t>
      </w:r>
    </w:p>
    <w:p w14:paraId="0980A66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16. Ишкананын милдеттери болуп төмөнкүлөр саналат:</w:t>
      </w:r>
    </w:p>
    <w:p w14:paraId="277C9C21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тоорук өткөрүү, тоорукка коюлуучу товарлар боюнча суроо-талапты жана сунушту аныктоо;</w:t>
      </w:r>
    </w:p>
    <w:p w14:paraId="727E683D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Ишканага берилген мамлекеттик менчиктеги мүлктү, ошондой эле продукцияны жана товарларды башкаруу жана сатуу.</w:t>
      </w:r>
    </w:p>
    <w:p w14:paraId="7671EC96" w14:textId="77777777" w:rsidR="008723BD" w:rsidRDefault="0014578F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3" w:name="r4"/>
      <w:bookmarkEnd w:id="3"/>
      <w:r>
        <w:rPr>
          <w:rFonts w:eastAsia="Times New Roman" w:cs="Arial"/>
          <w:b/>
          <w:bCs/>
          <w:szCs w:val="24"/>
          <w:lang w:val="ky-KG" w:eastAsia="ru-RU"/>
        </w:rPr>
        <w:t>4. Ишкананын функциялары</w:t>
      </w:r>
    </w:p>
    <w:p w14:paraId="0B8E1D39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17. Ишкана төмөнкүдөй функцияла</w:t>
      </w:r>
      <w:r>
        <w:rPr>
          <w:rFonts w:eastAsia="Times New Roman" w:cs="Arial"/>
          <w:szCs w:val="24"/>
          <w:lang w:val="ky-KG" w:eastAsia="ru-RU"/>
        </w:rPr>
        <w:t>рды жүзөгө ашырат:</w:t>
      </w:r>
    </w:p>
    <w:p w14:paraId="6603C861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соода-коммерциялык иш;</w:t>
      </w:r>
    </w:p>
    <w:p w14:paraId="3A2B25AD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соода аянттарын, Ишканага берилген мамлекеттик мүлктү ижарага берүү;</w:t>
      </w:r>
    </w:p>
    <w:p w14:paraId="2451420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коомдук тамактануу жана калкты тиричилик жактан тейлөө түйүндөрүн уюштуруу;</w:t>
      </w:r>
    </w:p>
    <w:p w14:paraId="5C5EDAC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автотранспорт каражаттарын парковкалоо жана токтотуу жайларын, сактоо камераларын, муздаткыч жабдууларын жана кампа жайларын берүү боюнча кызматтарды көрсөтүү;</w:t>
      </w:r>
    </w:p>
    <w:p w14:paraId="3DFB4AF9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Ишканага чарба жүргүзүүгө, оперативдүү башкарууга, пайдаланууга жана ишенимдүү башкарууга бе</w:t>
      </w:r>
      <w:r>
        <w:rPr>
          <w:rFonts w:eastAsia="Times New Roman" w:cs="Arial"/>
          <w:szCs w:val="24"/>
          <w:lang w:val="ky-KG" w:eastAsia="ru-RU"/>
        </w:rPr>
        <w:t>рилген мүлккө, ошондой эле продукцияга жана товарларга белгиленген тартипте ээлик кылуу, пайдалануу жана тескөө;</w:t>
      </w:r>
    </w:p>
    <w:p w14:paraId="6C780E04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мейманканалык, рекреациялык-туристтик, консалтингдик, маркетингдик, жарнамалык жана маалыматтык кызматтарды көрсөтүү;</w:t>
      </w:r>
    </w:p>
    <w:p w14:paraId="54BEAE4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чарбалык жана өндүрүш</w:t>
      </w:r>
      <w:r>
        <w:rPr>
          <w:rFonts w:eastAsia="Times New Roman" w:cs="Arial"/>
          <w:szCs w:val="24"/>
          <w:lang w:val="ky-KG" w:eastAsia="ru-RU"/>
        </w:rPr>
        <w:t>түк-техникалык мүнөздөгү кызматтарды көрсөтүү;</w:t>
      </w:r>
    </w:p>
    <w:p w14:paraId="3231D41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ушул Уставда каралбаган, Кыргыз Республикасынын мыйзамдарына каршы келбеген жана Ишкананын максаттарына ылайык келген башка функциялар.</w:t>
      </w:r>
    </w:p>
    <w:p w14:paraId="3CA2ED9F" w14:textId="77777777" w:rsidR="008723BD" w:rsidRDefault="0014578F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4" w:name="r_5"/>
      <w:bookmarkEnd w:id="4"/>
      <w:r>
        <w:rPr>
          <w:rFonts w:eastAsia="Times New Roman" w:cs="Arial"/>
          <w:b/>
          <w:bCs/>
          <w:szCs w:val="24"/>
          <w:lang w:val="ky-KG" w:eastAsia="ru-RU"/>
        </w:rPr>
        <w:t>5. Ишкананын укуктары жана милдеттери</w:t>
      </w:r>
    </w:p>
    <w:p w14:paraId="5182B01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18. Ишкана ушул Уставда аныкталга</w:t>
      </w:r>
      <w:r>
        <w:rPr>
          <w:rFonts w:eastAsia="Times New Roman" w:cs="Arial"/>
          <w:szCs w:val="24"/>
          <w:lang w:val="ky-KG" w:eastAsia="ru-RU"/>
        </w:rPr>
        <w:t>н милдеттерди жана функцияларды жүзөгө ашыруу үчүн төмөнкүлөргө укуктуу:</w:t>
      </w:r>
    </w:p>
    <w:p w14:paraId="1DAB7A6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обочолонгон мүлккө ээ болууга, өзүнүн атынан мүлктүк жана жеке мүлктүк эмес укуктарды, милдеттерди алууга жана жоопкерчилик тартууга, сот органдарында доогер жана жоопкер болууга;</w:t>
      </w:r>
    </w:p>
    <w:p w14:paraId="5684169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</w:t>
      </w:r>
      <w:r>
        <w:rPr>
          <w:rFonts w:eastAsia="Times New Roman" w:cs="Arial"/>
          <w:szCs w:val="24"/>
          <w:lang w:val="ky-KG" w:eastAsia="ru-RU"/>
        </w:rPr>
        <w:t xml:space="preserve"> ишканалардан, уюмдардан, мекемелерден жана жарандардан материалдык ресурстарды, мүлктү, анын ичинде негизги каражаттарды белгиленген тартипте сатып алууга;</w:t>
      </w:r>
    </w:p>
    <w:p w14:paraId="24636FC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продукцияларды, товарларды, керектүү материалдарды жана буюмдарды сатып алууга;</w:t>
      </w:r>
    </w:p>
    <w:p w14:paraId="15C405B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макса</w:t>
      </w:r>
      <w:r>
        <w:rPr>
          <w:rFonts w:eastAsia="Times New Roman" w:cs="Arial"/>
          <w:szCs w:val="24"/>
          <w:lang w:val="ky-KG" w:eastAsia="ru-RU"/>
        </w:rPr>
        <w:t>ттарына жана милдеттерине ылайык юридикалык жана жеке жактар менен белгиленген тартипте келишимдерди түзүүгө;</w:t>
      </w:r>
    </w:p>
    <w:p w14:paraId="1C1C81A5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өз функцияларын жүзөгө ашыруу үчүн эл аралык финансылык жана башка уюмдардын гранттарын жана каражаттарын тартууга;</w:t>
      </w:r>
    </w:p>
    <w:p w14:paraId="0CA65EF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кызматкерлерин и</w:t>
      </w:r>
      <w:r>
        <w:rPr>
          <w:rFonts w:eastAsia="Times New Roman" w:cs="Arial"/>
          <w:szCs w:val="24"/>
          <w:lang w:val="ky-KG" w:eastAsia="ru-RU"/>
        </w:rPr>
        <w:t>ш сапарларга, анын ичинде чет өлкөлөргө, ошондой эле зарыл болгон учурда эл аралык конференцияларга, семинарларга, көргөзмөлөргө катышуу үчүн жиберүүгө;</w:t>
      </w:r>
    </w:p>
    <w:p w14:paraId="6595591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эл аралык уюмдар менен өз ара аракеттенүүнү, кызматташууну жүзөгө ашырууга;</w:t>
      </w:r>
    </w:p>
    <w:p w14:paraId="2D884FE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ага берилген мүлктү Мам</w:t>
      </w:r>
      <w:r>
        <w:rPr>
          <w:rFonts w:eastAsia="Times New Roman" w:cs="Arial"/>
          <w:szCs w:val="24"/>
          <w:lang w:val="ky-KG" w:eastAsia="ru-RU"/>
        </w:rPr>
        <w:t>мүлктүн макулдугу менен Кыргыз Республикасынын мыйзамдарына ылайык юридикалык жана жеке жактарга келишимдик негизде өткөрүп берүүгө, ижарага берүүгө;</w:t>
      </w:r>
    </w:p>
    <w:p w14:paraId="616F1F3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ишин жүзөгө ашыруу үчүн зарыл болгон өкүлчүлүктөрдү жана филиалдарды белгиленген тартипте уюшт</w:t>
      </w:r>
      <w:r>
        <w:rPr>
          <w:rFonts w:eastAsia="Times New Roman" w:cs="Arial"/>
          <w:szCs w:val="24"/>
          <w:lang w:val="ky-KG" w:eastAsia="ru-RU"/>
        </w:rPr>
        <w:t>урууга;</w:t>
      </w:r>
    </w:p>
    <w:p w14:paraId="7F0EA02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Кыргыз Республикасынын мыйзамдарына ылайык тышкы экономикалык ишти жүзөгө ашырууга;</w:t>
      </w:r>
    </w:p>
    <w:p w14:paraId="6F230A6D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Кыргыз Республикасынын мыйзамдарына жана ушул Уставга ылайык кыймылсыз жана кыймылдуу мүлккө ээлик кылууга, пайдаланууга жана тескөөгө;</w:t>
      </w:r>
    </w:p>
    <w:p w14:paraId="2E53E704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Маммүлк менен макулдашуу боюнча фонддордун, ассоциациялардын (бирликтердин), коммерциялык эмес уюмдардын жана (же) коммерциялык юридикалык жактардын ишине катышууга (мүчөлүк кылууга);</w:t>
      </w:r>
    </w:p>
    <w:p w14:paraId="63D26230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Кыргыз Республикасынын ыйгарым укуктуу органдары менен макулдашуу бо</w:t>
      </w:r>
      <w:r>
        <w:rPr>
          <w:rFonts w:eastAsia="Times New Roman" w:cs="Arial"/>
          <w:szCs w:val="24"/>
          <w:lang w:val="ky-KG" w:eastAsia="ru-RU"/>
        </w:rPr>
        <w:t>юнча белгиленген тартипте көрсөтүлүүчү кызматтарга бааларды бекитүүгө;</w:t>
      </w:r>
    </w:p>
    <w:p w14:paraId="190DAE32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эмгек келишимдеринин, мөөнөттүү эмгек келишимдеринин, башка жарандык-укуктук келишимдердин негизинде Ишканада иштерди аткаруу үчүн Кыргыз Республикасынын жарандарын белгиленген тартип</w:t>
      </w:r>
      <w:r>
        <w:rPr>
          <w:rFonts w:eastAsia="Times New Roman" w:cs="Arial"/>
          <w:szCs w:val="24"/>
          <w:lang w:val="ky-KG" w:eastAsia="ru-RU"/>
        </w:rPr>
        <w:t>те ишке тартууга;</w:t>
      </w:r>
    </w:p>
    <w:p w14:paraId="3CE0771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Кыргыз Республикасынын мыйзамдарына каршы келбеген ишкердик ишин жүргүзүүгө;</w:t>
      </w:r>
    </w:p>
    <w:p w14:paraId="0A44F59D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белгиленген максаттарына жана милдеттерине ылайык ишти камсыз кылуу үчүн башка укуктарды ишке ашырууга.</w:t>
      </w:r>
    </w:p>
    <w:p w14:paraId="128F361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19. Ишкана өз максатына жетүү жана ушул Уст</w:t>
      </w:r>
      <w:r>
        <w:rPr>
          <w:rFonts w:eastAsia="Times New Roman" w:cs="Arial"/>
          <w:szCs w:val="24"/>
          <w:lang w:val="ky-KG" w:eastAsia="ru-RU"/>
        </w:rPr>
        <w:t>авда аныкталган милдеттерин жана функцияларын жүзөгө ашыруу үчүн төмөнкүлөргө милдеттүү:</w:t>
      </w:r>
    </w:p>
    <w:p w14:paraId="1B1BEB9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 иштерди аткарган жана кызматтарды көрсөткөн мамлекеттик органдар жана жергиликтүү өз алдынча башкаруу органдары менен түзүлгөн келишимдер боюнча келишимдик ми</w:t>
      </w:r>
      <w:r>
        <w:rPr>
          <w:rFonts w:eastAsia="Times New Roman" w:cs="Arial"/>
          <w:szCs w:val="24"/>
          <w:lang w:val="ky-KG" w:eastAsia="ru-RU"/>
        </w:rPr>
        <w:t>лдеттенмелерди так аткарууга;</w:t>
      </w:r>
    </w:p>
    <w:p w14:paraId="1929359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Кыргыз Республикасынын эмгек мыйзамдарына ылайык Ишкананын кызматкерлери аткарган иштерди Ишкананын өздүк каражаттарынын эсебинен каржылоону камсыз кылууга;</w:t>
      </w:r>
    </w:p>
    <w:p w14:paraId="5CFA2E8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кызматкерлерин социалдык, медициналык жана милдеттүү ка</w:t>
      </w:r>
      <w:r>
        <w:rPr>
          <w:rFonts w:eastAsia="Times New Roman" w:cs="Arial"/>
          <w:szCs w:val="24"/>
          <w:lang w:val="ky-KG" w:eastAsia="ru-RU"/>
        </w:rPr>
        <w:t>мсыздандыруунун башка түрлөрү менен камсыз кылууга;</w:t>
      </w:r>
    </w:p>
    <w:p w14:paraId="04D90715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ага берилген мамлекеттик мүлктү сактоону камсыз кылууга, натыйжалуу башкарууга жана пайдалануудан пайда алууга;</w:t>
      </w:r>
    </w:p>
    <w:p w14:paraId="14F17005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- Ишкананын кызматкерлери үчүн эмгектин коопсуз шарттарын камсыз кылууга жана алардын ден </w:t>
      </w:r>
      <w:r>
        <w:rPr>
          <w:rFonts w:eastAsia="Times New Roman" w:cs="Arial"/>
          <w:szCs w:val="24"/>
          <w:lang w:val="ky-KG" w:eastAsia="ru-RU"/>
        </w:rPr>
        <w:t>соолугуна жана эмгекке жөндөмдүүлүгүнө келтирилген зыян үчүн белгиленген тартипте жоопкерчилик тартууга;</w:t>
      </w:r>
    </w:p>
    <w:p w14:paraId="0D633CEC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бюджетке төлөмдөр жана Кыргыз Республикасынын мыйзамдарында каралган башка милдеттүү төлөмдөр боюнча милдеттенмелерди өз убагында аткарууга;</w:t>
      </w:r>
    </w:p>
    <w:p w14:paraId="3324D9B1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Маммүл</w:t>
      </w:r>
      <w:r>
        <w:rPr>
          <w:rFonts w:eastAsia="Times New Roman" w:cs="Arial"/>
          <w:szCs w:val="24"/>
          <w:lang w:val="ky-KG" w:eastAsia="ru-RU"/>
        </w:rPr>
        <w:t>ккө бюджеттин аткарылышы жана финансы-чарбалык иштин натыйжалары жөнүндө квартал сайын жана жыл сайын отчетторду белгиленген мөөнөттө берүүгө.</w:t>
      </w:r>
    </w:p>
    <w:p w14:paraId="27C0185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20. Ишкананын кызматкерлери мамлекеттик, кызматтык жана мыйзам менен корголуучу башка купуя сырларды, анын ичинде</w:t>
      </w:r>
      <w:r>
        <w:rPr>
          <w:rFonts w:eastAsia="Times New Roman" w:cs="Arial"/>
          <w:szCs w:val="24"/>
          <w:lang w:val="ky-KG" w:eastAsia="ru-RU"/>
        </w:rPr>
        <w:t xml:space="preserve"> Ишканада ишин токтоткондон кийин мамлекеттик сырлар жана жеке мүнөздөгү маалыматтар чөйрөсүндөгү Кыргыз Республикасынын мыйзамдарында белгиленген мезгилдин ичинде сактоого, кызматтык милдеттерин аткарууда алынган жарандардын жеке жашоосуна, ар-намысына жа</w:t>
      </w:r>
      <w:r>
        <w:rPr>
          <w:rFonts w:eastAsia="Times New Roman" w:cs="Arial"/>
          <w:szCs w:val="24"/>
          <w:lang w:val="ky-KG" w:eastAsia="ru-RU"/>
        </w:rPr>
        <w:t>на кадыр-баркына тиешелүү маалыматтарды жашыруун сактоого милдеттүү.</w:t>
      </w:r>
    </w:p>
    <w:p w14:paraId="0F73A96A" w14:textId="77777777" w:rsidR="008723BD" w:rsidRDefault="0014578F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5" w:name="r6"/>
      <w:bookmarkEnd w:id="5"/>
      <w:r>
        <w:rPr>
          <w:rFonts w:eastAsia="Times New Roman" w:cs="Arial"/>
          <w:b/>
          <w:bCs/>
          <w:szCs w:val="24"/>
          <w:lang w:val="ky-KG" w:eastAsia="ru-RU"/>
        </w:rPr>
        <w:t>6. Маммүлктүн компетенциясы</w:t>
      </w:r>
    </w:p>
    <w:p w14:paraId="6337041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21. Маммүлктүн компетенциясына төмөнкүлөр кирет:</w:t>
      </w:r>
    </w:p>
    <w:p w14:paraId="50A61771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ушул Уставга өзгөртүүлөрдү киргизүү же Уставдын жаңы редакциясын бекитүү жөнүндө сунуштарды даярдоо;</w:t>
      </w:r>
    </w:p>
    <w:p w14:paraId="0EDE1F6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уюшту</w:t>
      </w:r>
      <w:r>
        <w:rPr>
          <w:rFonts w:eastAsia="Times New Roman" w:cs="Arial"/>
          <w:szCs w:val="24"/>
          <w:lang w:val="ky-KG" w:eastAsia="ru-RU"/>
        </w:rPr>
        <w:t>руучуга Ишкананы кайра уюштуруу жана жоюу жөнүндө сунуштарды киргизүү;</w:t>
      </w:r>
    </w:p>
    <w:p w14:paraId="7A673B42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түзүмүн жана штаттык расписаниесин макулдашуу;</w:t>
      </w:r>
    </w:p>
    <w:p w14:paraId="65593D7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стратегиялык өнүктүрүү планын бекитүү;</w:t>
      </w:r>
    </w:p>
    <w:p w14:paraId="2B9742F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жылдык бюджеттин долбоорун, Ишкананын финансы-чарбалык ишинин жыйынтыктар</w:t>
      </w:r>
      <w:r>
        <w:rPr>
          <w:rFonts w:eastAsia="Times New Roman" w:cs="Arial"/>
          <w:szCs w:val="24"/>
          <w:lang w:val="ky-KG" w:eastAsia="ru-RU"/>
        </w:rPr>
        <w:t>ы жөнүндө отчетту, республикалык бюджетке которулууга тийиш болгон таза пайданын бөлүгүнүн өлчөмүн бекитүү;</w:t>
      </w:r>
    </w:p>
    <w:p w14:paraId="64F0BD91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финансы-чарбалык ишинин натыйжалуулугунун тармактык көрсөткүчтөрүн иштеп чыгуу жана бекитүү;</w:t>
      </w:r>
    </w:p>
    <w:p w14:paraId="02A55A9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директорунун жана анын орун басарларынын ишинин натыйжалуулугунун негизги көрсөткүчтөрүн бекитүү;</w:t>
      </w:r>
    </w:p>
    <w:p w14:paraId="1C91107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директорунун жана анын орун басарларынын ишин баалоо;</w:t>
      </w:r>
    </w:p>
    <w:p w14:paraId="0430CB19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стратегиялык өнүктүрүү планын ишке ашыруу жана финансы-чарбалык ишин</w:t>
      </w:r>
      <w:r>
        <w:rPr>
          <w:rFonts w:eastAsia="Times New Roman" w:cs="Arial"/>
          <w:szCs w:val="24"/>
          <w:lang w:val="ky-KG" w:eastAsia="ru-RU"/>
        </w:rPr>
        <w:t xml:space="preserve"> талдоо жана ага мониторинг жүргүзүү;</w:t>
      </w:r>
    </w:p>
    <w:p w14:paraId="5EEC34DA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директорунун кызмат ордуна талапкерлер үчүн квалификациялык талаптарды бекитүү;</w:t>
      </w:r>
    </w:p>
    <w:p w14:paraId="26B486E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Кыргыз Республикасынын Министрлер Кабинетинин Төрагасына Ишкананын директорун кызмат ордуна дайындоо жана кызмат ордунан бошотуу жөнүндө сунуштарды киргизүү;</w:t>
      </w:r>
    </w:p>
    <w:p w14:paraId="76A93C5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директорунун сунушу боюнча Ишкананын директорунун орун басарларын кызмат ордуна дайы</w:t>
      </w:r>
      <w:r>
        <w:rPr>
          <w:rFonts w:eastAsia="Times New Roman" w:cs="Arial"/>
          <w:szCs w:val="24"/>
          <w:lang w:val="ky-KG" w:eastAsia="ru-RU"/>
        </w:rPr>
        <w:t>ндоо жана кызмат ордунан бошотуу;</w:t>
      </w:r>
    </w:p>
    <w:p w14:paraId="557CB450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фонддордун, ассоциациялардын (бирликтердин), коммерциялык эмес уюмдардын жана (же) коммерциялык юридикалык жактардын ишине катышуусун (мүчөлүгүн) макулдашуу;</w:t>
      </w:r>
    </w:p>
    <w:p w14:paraId="2C1E51A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директору жана анын орун басарлары менен</w:t>
      </w:r>
      <w:r>
        <w:rPr>
          <w:rFonts w:eastAsia="Times New Roman" w:cs="Arial"/>
          <w:szCs w:val="24"/>
          <w:lang w:val="ky-KG" w:eastAsia="ru-RU"/>
        </w:rPr>
        <w:t xml:space="preserve"> эмгек келишимин түзүү;</w:t>
      </w:r>
    </w:p>
    <w:p w14:paraId="22305A4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Ишканага таандык болгон мүлктү багыты боюнча пайдаланууну жана сактоону контролдоо;</w:t>
      </w:r>
    </w:p>
    <w:p w14:paraId="34041602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Кыргыз Республикасынын мыйзамдарына жана ушул Уставга ылайык Маммүлктүн компетенциясына кирген башка маселелерди чечүү.</w:t>
      </w:r>
    </w:p>
    <w:p w14:paraId="1BCD17C1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22. Маммүлк төмөнкүлөргө</w:t>
      </w:r>
      <w:r>
        <w:rPr>
          <w:rFonts w:eastAsia="Times New Roman" w:cs="Arial"/>
          <w:szCs w:val="24"/>
          <w:lang w:val="ky-KG" w:eastAsia="ru-RU"/>
        </w:rPr>
        <w:t xml:space="preserve"> укуктуу:</w:t>
      </w:r>
    </w:p>
    <w:p w14:paraId="2615167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Ишканага тейлеген чөйрөлөрүндөгү тармактык саясат маселелерине тиешелүү көрсөтмөлөрдү берүүгө;</w:t>
      </w:r>
    </w:p>
    <w:p w14:paraId="120B946C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Ишканадан анын финансы-чарбалык иши жөнүндө маалыматты, финансылык (бухгалтердик) отчеттун документтерин, ошондой эле Ишкананын финансы-чарбалык иш</w:t>
      </w:r>
      <w:r>
        <w:rPr>
          <w:rFonts w:eastAsia="Times New Roman" w:cs="Arial"/>
          <w:szCs w:val="24"/>
          <w:lang w:val="ky-KG" w:eastAsia="ru-RU"/>
        </w:rPr>
        <w:t>ине талдоо жүргүзүү жана стратегиялык өнүктүрүү планы үчүн зарыл болгон материалдарды, маалыматтарды жана түшүндүрмөлөрдү суроого жана алууга;</w:t>
      </w:r>
    </w:p>
    <w:p w14:paraId="6149A7C2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директорунун ишин баалоонун жана Ишкананын финансы-чарбалык ишинин натыйжалуулугун талдоонун негизинд</w:t>
      </w:r>
      <w:r>
        <w:rPr>
          <w:rFonts w:eastAsia="Times New Roman" w:cs="Arial"/>
          <w:szCs w:val="24"/>
          <w:lang w:val="ky-KG" w:eastAsia="ru-RU"/>
        </w:rPr>
        <w:t>е Кыргыз Республикасынын Министрлер Кабинетинин Төрагасына Ишкананын директорун кызмат ордунан бошотуу, ага карата сыйлоо же тартиптик жоопкерчилик чараларын көрүү жөнүндө сунуштарды киргизүүгө;</w:t>
      </w:r>
    </w:p>
    <w:p w14:paraId="61B5A3FA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финансы-чарбалык ишинин натыйжалуулугун талдоонун</w:t>
      </w:r>
      <w:r>
        <w:rPr>
          <w:rFonts w:eastAsia="Times New Roman" w:cs="Arial"/>
          <w:szCs w:val="24"/>
          <w:lang w:val="ky-KG" w:eastAsia="ru-RU"/>
        </w:rPr>
        <w:t xml:space="preserve"> негизинде Ишкананын директорунун орун басарларын кызмат ордунан бошотууга, аларга карата сыйлоо же тартиптик жоопкерчилик чараларын көрүүгө;</w:t>
      </w:r>
    </w:p>
    <w:p w14:paraId="10609A3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директорунун отчетторун угууга;</w:t>
      </w:r>
    </w:p>
    <w:p w14:paraId="650A0FF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Ишканага таандык мүлктү натыйжалуу пайдаланууну, багыты боюнча пайда</w:t>
      </w:r>
      <w:r>
        <w:rPr>
          <w:rFonts w:eastAsia="Times New Roman" w:cs="Arial"/>
          <w:szCs w:val="24"/>
          <w:lang w:val="ky-KG" w:eastAsia="ru-RU"/>
        </w:rPr>
        <w:t>ланууну жана сактоону контролдоо максатында жооптуу кызматкерлерге текшерүүлөрдү жүргүзүүгө жана Ишкананын аймагына барууга ыйгарым укук берүүгө;</w:t>
      </w:r>
    </w:p>
    <w:p w14:paraId="4E146A7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тышкы аудитин жүргүзүүнү демилгелөөгө;</w:t>
      </w:r>
    </w:p>
    <w:p w14:paraId="00449C31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ички аудит кызматын түзүү жөнүндө чечим кабыл а</w:t>
      </w:r>
      <w:r>
        <w:rPr>
          <w:rFonts w:eastAsia="Times New Roman" w:cs="Arial"/>
          <w:szCs w:val="24"/>
          <w:lang w:val="ky-KG" w:eastAsia="ru-RU"/>
        </w:rPr>
        <w:t>лууга;</w:t>
      </w:r>
    </w:p>
    <w:p w14:paraId="6328B22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өзүнүн компетенциясына кирген маселелерди чечүү үчүн Ишкананын аймагына барууга.</w:t>
      </w:r>
    </w:p>
    <w:p w14:paraId="2B48794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Маммүлк Кыргыз Республикасынын мыйзамдарына жана ушул Уставга ылайык башка укуктарга ээ.</w:t>
      </w:r>
    </w:p>
    <w:p w14:paraId="1660CC72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23. Маммүлк төмөнкүлөргө милдеттүү:</w:t>
      </w:r>
    </w:p>
    <w:p w14:paraId="1A8FE15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башкаруу органдарын өз убагын</w:t>
      </w:r>
      <w:r>
        <w:rPr>
          <w:rFonts w:eastAsia="Times New Roman" w:cs="Arial"/>
          <w:szCs w:val="24"/>
          <w:lang w:val="ky-KG" w:eastAsia="ru-RU"/>
        </w:rPr>
        <w:t>да түзүүнү камсыз кылууга;</w:t>
      </w:r>
    </w:p>
    <w:p w14:paraId="1CC5B695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иши менен байланышкан Кыргыз Республикасынын Министрлер Кабинетинин чечимдеринин долбоорлорун демилгелөөнү жана илгерилетүүнү камсыз кылууга;</w:t>
      </w:r>
    </w:p>
    <w:p w14:paraId="67FA270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директору жана кызматкерлери тарабынан ага белгилүү болгон Кырг</w:t>
      </w:r>
      <w:r>
        <w:rPr>
          <w:rFonts w:eastAsia="Times New Roman" w:cs="Arial"/>
          <w:szCs w:val="24"/>
          <w:lang w:val="ky-KG" w:eastAsia="ru-RU"/>
        </w:rPr>
        <w:t>ыз Республикасынын мыйзамдарын бузуу фактылары жөнүндө укук коргоо органдарына маалымдоого;</w:t>
      </w:r>
    </w:p>
    <w:p w14:paraId="02B81A8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коммерциялык же мыйзам менен корголуучу башка купуя сыр болуп саналган Ишкананын иши жөнүндө маалыматты үчүнчү жактарга ачыкка чыгарбоого;</w:t>
      </w:r>
    </w:p>
    <w:p w14:paraId="6BDE5E7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ыйгарым укуктуу мамле</w:t>
      </w:r>
      <w:r>
        <w:rPr>
          <w:rFonts w:eastAsia="Times New Roman" w:cs="Arial"/>
          <w:szCs w:val="24"/>
          <w:lang w:val="ky-KG" w:eastAsia="ru-RU"/>
        </w:rPr>
        <w:t>кеттик органдардын суроо-талаптары боюнча Ишкананын иши жөнүндө маалыматты белгиленген тартипте берүүгө.</w:t>
      </w:r>
    </w:p>
    <w:p w14:paraId="4CDC037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Маммүлк Кыргыз Республикасынын мыйзамдарында жана ушул Уставда каралган башка милдеттерди аткарат.</w:t>
      </w:r>
    </w:p>
    <w:p w14:paraId="2F7E7242" w14:textId="77777777" w:rsidR="008723BD" w:rsidRDefault="0014578F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6" w:name="r7"/>
      <w:bookmarkEnd w:id="6"/>
      <w:r>
        <w:rPr>
          <w:rFonts w:eastAsia="Times New Roman" w:cs="Arial"/>
          <w:b/>
          <w:bCs/>
          <w:szCs w:val="24"/>
          <w:lang w:val="ky-KG" w:eastAsia="ru-RU"/>
        </w:rPr>
        <w:t>7. Ишкананын ишин уюштуруу</w:t>
      </w:r>
    </w:p>
    <w:p w14:paraId="20F2090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24. Ишкананын ишине директор жетекчилик кылат.</w:t>
      </w:r>
    </w:p>
    <w:p w14:paraId="0050E3C1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25. Ишкананын директору Маммүлктүн сунушу боюнча Ишкананын директорунун кызмат ордуна квалификациялык талаптарга ылайык келген талапкерлердин ичинен Кыргыз Республикасынын Министрлер Кабинетинин Төрагасы тараб</w:t>
      </w:r>
      <w:r>
        <w:rPr>
          <w:rFonts w:eastAsia="Times New Roman" w:cs="Arial"/>
          <w:szCs w:val="24"/>
          <w:lang w:val="ky-KG" w:eastAsia="ru-RU"/>
        </w:rPr>
        <w:t>ынан кызмат ордуна дайындалат жана кызмат ордунан бошотулат.</w:t>
      </w:r>
    </w:p>
    <w:p w14:paraId="3A3E1BE9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26. Директор Маммүлктүн жетекчиси менен үч жылдык мөөнөткө эмгек келишимин түзөт.</w:t>
      </w:r>
    </w:p>
    <w:p w14:paraId="7BC1875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Ишкананын директору эмгек келишимин түзгөндөн кийин кызматтык милдеттерин аткарууга киришет.</w:t>
      </w:r>
    </w:p>
    <w:p w14:paraId="4A72310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27. Ишкананын директ</w:t>
      </w:r>
      <w:r>
        <w:rPr>
          <w:rFonts w:eastAsia="Times New Roman" w:cs="Arial"/>
          <w:szCs w:val="24"/>
          <w:lang w:val="ky-KG" w:eastAsia="ru-RU"/>
        </w:rPr>
        <w:t>ору төмөнкү учурларда ээлеген кызмат ордунан мөөнөтүнөн мурда бошотулушу мүмкүн:</w:t>
      </w:r>
    </w:p>
    <w:p w14:paraId="19D0CA1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финансы-чарбалык ишинин жыйынтыктары жөнүндө кварталдык/жылдык отчетгу кароонун жыйынтыгы боюнча канааттандырарлык эмес баа алса;</w:t>
      </w:r>
    </w:p>
    <w:p w14:paraId="79E6A72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иштин натыйжалуулугунун негизги</w:t>
      </w:r>
      <w:r>
        <w:rPr>
          <w:rFonts w:eastAsia="Times New Roman" w:cs="Arial"/>
          <w:szCs w:val="24"/>
          <w:lang w:val="ky-KG" w:eastAsia="ru-RU"/>
        </w:rPr>
        <w:t xml:space="preserve"> көрсөткүчтөрүн аткарбаса;</w:t>
      </w:r>
    </w:p>
    <w:p w14:paraId="20A8781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эмгек келишими боюнча милдеттерди аткарбаса же талаптагыдай эмес аткарса;</w:t>
      </w:r>
    </w:p>
    <w:p w14:paraId="7A13BEE1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финансы-чарбалык ишинин көрсөткүчтөрүнүн начарлашына алып келген квалификациясыз аракеттерде;</w:t>
      </w:r>
    </w:p>
    <w:p w14:paraId="628EA43D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Кыргыз Республикасынын эмгек мыйзамдарында ка</w:t>
      </w:r>
      <w:r>
        <w:rPr>
          <w:rFonts w:eastAsia="Times New Roman" w:cs="Arial"/>
          <w:szCs w:val="24"/>
          <w:lang w:val="ky-KG" w:eastAsia="ru-RU"/>
        </w:rPr>
        <w:t>ралган башка негиздер боюнча.</w:t>
      </w:r>
    </w:p>
    <w:p w14:paraId="153FA49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28. Ишкананын директорунун компетенциясына төмөнкүлөр кирет:</w:t>
      </w:r>
    </w:p>
    <w:p w14:paraId="4599BB99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учурдагы финансы-чарбалык ишин башкаруу;</w:t>
      </w:r>
    </w:p>
    <w:p w14:paraId="35BEC3C2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стратегиялык өнүктүрүү планын (бизнес-планын) ишке ашыруу;</w:t>
      </w:r>
    </w:p>
    <w:p w14:paraId="7268C7E2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Маммүлккө Ишкананын келерки жылга бюджетинин долбоорлорун жана өткөн жыл үчүн бюджеттин аткарылышы жөнүндө отчетту бекитүүгө киргизүү;</w:t>
      </w:r>
    </w:p>
    <w:p w14:paraId="38C9243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бекитилген жылдык финансы-чарбалык пландарды ж</w:t>
      </w:r>
      <w:r>
        <w:rPr>
          <w:rFonts w:eastAsia="Times New Roman" w:cs="Arial"/>
          <w:szCs w:val="24"/>
          <w:lang w:val="ky-KG" w:eastAsia="ru-RU"/>
        </w:rPr>
        <w:t>ана көрсөткүчтөрдү аткарууну камсыз кылуу;</w:t>
      </w:r>
    </w:p>
    <w:p w14:paraId="177EEFE1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финансы-чарбалык иши жана стратегиялык өнүктүрүү планын аткаруу жөнүндө кварталдык жана жылдык отчетторду даярдоо жана берүү;</w:t>
      </w:r>
    </w:p>
    <w:p w14:paraId="7BC5506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Маммүлктүн чечимдерин аткарууну уюштуруу;</w:t>
      </w:r>
    </w:p>
    <w:p w14:paraId="5BAB163A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Маммүлк менен макулдашуу боюн</w:t>
      </w:r>
      <w:r>
        <w:rPr>
          <w:rFonts w:eastAsia="Times New Roman" w:cs="Arial"/>
          <w:szCs w:val="24"/>
          <w:lang w:val="ky-KG" w:eastAsia="ru-RU"/>
        </w:rPr>
        <w:t>ча Ишкананын түзүмүн жана штаттык расписаниесин бекитүү;</w:t>
      </w:r>
    </w:p>
    <w:p w14:paraId="4D808490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кызматкерлерди жалдоо жана бошотуу шарттарын, анын ичинде эмгек акы төлөө фондун бекитүү;</w:t>
      </w:r>
    </w:p>
    <w:p w14:paraId="566A6BD1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кызматкерлердин ишинин натыйжалуулугунун негизги көрсөткүчтөрүн бекитүү;</w:t>
      </w:r>
    </w:p>
    <w:p w14:paraId="4BB7132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уюштуруу-тескөө доку</w:t>
      </w:r>
      <w:r>
        <w:rPr>
          <w:rFonts w:eastAsia="Times New Roman" w:cs="Arial"/>
          <w:szCs w:val="24"/>
          <w:lang w:val="ky-KG" w:eastAsia="ru-RU"/>
        </w:rPr>
        <w:t>менттерин кабыл алуу;</w:t>
      </w:r>
    </w:p>
    <w:p w14:paraId="4966C464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бухгалтердик жана статистикалык эсепке алууну уюштуруу;</w:t>
      </w:r>
    </w:p>
    <w:p w14:paraId="0689088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ушул Уставга ылайык башка маселелер боюнча чечимдерди кабыл алуу.</w:t>
      </w:r>
    </w:p>
    <w:p w14:paraId="5218A82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29. Ишкананын директору төмөнкүлөргө укуктуу:</w:t>
      </w:r>
    </w:p>
    <w:p w14:paraId="16F72E0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Маммүлккө өзүнүн компетенциясына кирген маселелер боюнча сунуштар жана сунуштамалар менен кайрылууга;</w:t>
      </w:r>
    </w:p>
    <w:p w14:paraId="23AE21F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максаттарына жана милдеттерине, ушул Уставга жана Ишкананын стратегиялык өнүктүрүү планына ылайык жарандык-укуктук бүтүмдөрдү түзүүгө;</w:t>
      </w:r>
    </w:p>
    <w:p w14:paraId="6A5A66A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</w:t>
      </w:r>
      <w:r>
        <w:rPr>
          <w:rFonts w:eastAsia="Times New Roman" w:cs="Arial"/>
          <w:szCs w:val="24"/>
          <w:lang w:val="ky-KG" w:eastAsia="ru-RU"/>
        </w:rPr>
        <w:t>ананын алдында турган максаттарды жана милдеттерди ишке ашыруунун алкагында мамлекеттик органдардан, ишканалардан, мекемелерден жана уюмдардан зарыл болгон маалыматтарды белгиленген тартипте суроого жана алууга;</w:t>
      </w:r>
    </w:p>
    <w:p w14:paraId="292232E0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Кыргыз Республикасынын мыйзамдарына жана у</w:t>
      </w:r>
      <w:r>
        <w:rPr>
          <w:rFonts w:eastAsia="Times New Roman" w:cs="Arial"/>
          <w:szCs w:val="24"/>
          <w:lang w:val="ky-KG" w:eastAsia="ru-RU"/>
        </w:rPr>
        <w:t>шул Уставга ылайык башка укуктарды жүзөгө ашырууга.</w:t>
      </w:r>
    </w:p>
    <w:p w14:paraId="2006730D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30. Ишкананын директору төмөнкүлөргө милдеттүү:</w:t>
      </w:r>
    </w:p>
    <w:p w14:paraId="32786BA0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Маммүлктүн суроо-талабы боюнча Ишкананын финансы-чарбалык иши жөнүндө отчетторду, маалыматтарды, финансылык (бухгалтердик) отчеттуулук документтерин, ошон</w:t>
      </w:r>
      <w:r>
        <w:rPr>
          <w:rFonts w:eastAsia="Times New Roman" w:cs="Arial"/>
          <w:szCs w:val="24"/>
          <w:lang w:val="ky-KG" w:eastAsia="ru-RU"/>
        </w:rPr>
        <w:t>дой эле Ишкананын финансы-чарбалык ишине жана стратегиялык өнүктүрүү планына талдоо жүргүзүү үчүн зарыл болгон материалдарды, маалыматтарды, сунуштамаларды жана түшүндүрмөлөрдү берүүгө;</w:t>
      </w:r>
    </w:p>
    <w:p w14:paraId="50C5B1EA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Маммүлктүн кароосуна чечим кабыл алууну талап кылган маселелерди кир</w:t>
      </w:r>
      <w:r>
        <w:rPr>
          <w:rFonts w:eastAsia="Times New Roman" w:cs="Arial"/>
          <w:szCs w:val="24"/>
          <w:lang w:val="ky-KG" w:eastAsia="ru-RU"/>
        </w:rPr>
        <w:t>гизүүгө, ошондой эле аны Ишкананын ишинин бардык чөйрөсүнө байланышкан бардык зарыл болгон маалыматтар жана документтер менен камсыз кылууга;</w:t>
      </w:r>
    </w:p>
    <w:p w14:paraId="4B47413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кызматкерлеринин эмгегин коргоону камсыз кылууга;</w:t>
      </w:r>
    </w:p>
    <w:p w14:paraId="079DA15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ага белгилүү болгон Ишкананын кызматкерлери тарабы</w:t>
      </w:r>
      <w:r>
        <w:rPr>
          <w:rFonts w:eastAsia="Times New Roman" w:cs="Arial"/>
          <w:szCs w:val="24"/>
          <w:lang w:val="ky-KG" w:eastAsia="ru-RU"/>
        </w:rPr>
        <w:t>нан Кыргыз Республикасынын мыйзамдарын бузуу фактылары жөнүндө укук коргоо органдарына маалымдоого;</w:t>
      </w:r>
    </w:p>
    <w:p w14:paraId="45434F9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коммерциялык же мыйзам менен корголуучу башка купуя сыр болуп саналган Ишкананын иши жөнүндө маалыматты үчүнчү жактарга ачыкка чыгарбоого;</w:t>
      </w:r>
    </w:p>
    <w:p w14:paraId="4251042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ыйгарым укукт</w:t>
      </w:r>
      <w:r>
        <w:rPr>
          <w:rFonts w:eastAsia="Times New Roman" w:cs="Arial"/>
          <w:szCs w:val="24"/>
          <w:lang w:val="ky-KG" w:eastAsia="ru-RU"/>
        </w:rPr>
        <w:t>уу мамлекеттик органдардын суроо-талаптары боюнча Ишкананын иши жөнүндө маалыматты белгиленген тартипте берүүгө.</w:t>
      </w:r>
    </w:p>
    <w:p w14:paraId="391A5EFC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Ишкананын директору мамлекеттик ишканалардын иши чөйрөсүндөгү Кыргыз Республикасынын мыйзамдарында жана ушул Уставда каралган башка милдеттерди</w:t>
      </w:r>
      <w:r>
        <w:rPr>
          <w:rFonts w:eastAsia="Times New Roman" w:cs="Arial"/>
          <w:szCs w:val="24"/>
          <w:lang w:val="ky-KG" w:eastAsia="ru-RU"/>
        </w:rPr>
        <w:t xml:space="preserve"> аткарат.</w:t>
      </w:r>
    </w:p>
    <w:p w14:paraId="43BAB034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31. Ишкананын директорунун чечимдери буйруктар түрүндө кабыл алынат.</w:t>
      </w:r>
    </w:p>
    <w:p w14:paraId="6C069FB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32. Ишкананын директору:</w:t>
      </w:r>
    </w:p>
    <w:p w14:paraId="552B289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атынан ишеним катсыз аракеттенет жана Кыргыз Республикасынын мамлекеттик бийлик жана жергиликтүү өз алдынча башкаруу органдарында, мекемелер</w:t>
      </w:r>
      <w:r>
        <w:rPr>
          <w:rFonts w:eastAsia="Times New Roman" w:cs="Arial"/>
          <w:szCs w:val="24"/>
          <w:lang w:val="ky-KG" w:eastAsia="ru-RU"/>
        </w:rPr>
        <w:t>инде жана ишканаларында анын кызыкчылыктарын коргойт;</w:t>
      </w:r>
    </w:p>
    <w:p w14:paraId="73C130B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кызматкерлерин ишке кабыл алат жана андан бошотот;</w:t>
      </w:r>
    </w:p>
    <w:p w14:paraId="557628E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Ишкананын, Ишкананын өкүлчүлүктөрүнүн жана филиалдарынын кызматкерлерине карата сыйлоо жана тартиптик жоопкерчилик чараларын көрөт;</w:t>
      </w:r>
    </w:p>
    <w:p w14:paraId="310D0D80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ком</w:t>
      </w:r>
      <w:r>
        <w:rPr>
          <w:rFonts w:eastAsia="Times New Roman" w:cs="Arial"/>
          <w:szCs w:val="24"/>
          <w:lang w:val="ky-KG" w:eastAsia="ru-RU"/>
        </w:rPr>
        <w:t>петенциясынын алкагында Ишкананын бардык кызматкерлери үчүн аткарууга милдеттүү болгон буйруктарды чыгарат, көрсөтмөлөрдү берет жана алардын аткарылышын контролдойт;</w:t>
      </w:r>
    </w:p>
    <w:p w14:paraId="5CCBB59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кызматкерлерине ишеним каттарды берет;</w:t>
      </w:r>
    </w:p>
    <w:p w14:paraId="0E01AC9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- Кыргыз Республикасынын мыйзамдарында </w:t>
      </w:r>
      <w:r>
        <w:rPr>
          <w:rFonts w:eastAsia="Times New Roman" w:cs="Arial"/>
          <w:szCs w:val="24"/>
          <w:lang w:val="ky-KG" w:eastAsia="ru-RU"/>
        </w:rPr>
        <w:t>жана ушул Уставда каралган ыйгарым укуктарынын чегинде Ишкананын финансылык каражаттарын, мүлкүн жана башка активдерин тескейт;</w:t>
      </w:r>
    </w:p>
    <w:p w14:paraId="7146A45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финансылык (бухгалтердик) отчеттуулугунун абалы, финансылык каражаттарын, мүлкүн жана башка активдерин максаттуу пай</w:t>
      </w:r>
      <w:r>
        <w:rPr>
          <w:rFonts w:eastAsia="Times New Roman" w:cs="Arial"/>
          <w:szCs w:val="24"/>
          <w:lang w:val="ky-KG" w:eastAsia="ru-RU"/>
        </w:rPr>
        <w:t>далануу, өндүрүштө коопсуздук техникасын сактоо үчүн жеке жоопкерчилик тартат;</w:t>
      </w:r>
    </w:p>
    <w:p w14:paraId="3E1BCA7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түзүмдүк бөлүмдөрү жөнүндө жоболорду, иштөө режимин жана Ишкананын кызматкерлерин сыйлоо жөнүндө жобону бекитет;</w:t>
      </w:r>
    </w:p>
    <w:p w14:paraId="4B3312D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Маммүлк менен макулдашуу боюнча эсепке алуу саясат</w:t>
      </w:r>
      <w:r>
        <w:rPr>
          <w:rFonts w:eastAsia="Times New Roman" w:cs="Arial"/>
          <w:szCs w:val="24"/>
          <w:lang w:val="ky-KG" w:eastAsia="ru-RU"/>
        </w:rPr>
        <w:t>ын бекитет;</w:t>
      </w:r>
    </w:p>
    <w:p w14:paraId="0167AE1C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өзүнүн ыйгарым укуктарынын чегинде сүйлөшүүлөрдү жүргүзөт, Кыргыз Республикасынын жарандык мыйзамдарына ылайык Ишкананын компетенциясына кирген маселелер боюнча келишимдерди/бүтүмдөрдү түзөт;</w:t>
      </w:r>
    </w:p>
    <w:p w14:paraId="018F2B6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орун басарлардын ортосунда милдеттерди бөлүштүрө</w:t>
      </w:r>
      <w:r>
        <w:rPr>
          <w:rFonts w:eastAsia="Times New Roman" w:cs="Arial"/>
          <w:szCs w:val="24"/>
          <w:lang w:val="ky-KG" w:eastAsia="ru-RU"/>
        </w:rPr>
        <w:t>т, Ишкананын башка кызматкерлеринин Ишкананын компетенциясына кирген оперативдүү, уюштуруучулук, кадрдык, финансылык, өндүрүштүк-чарбалык жана башка маселелерди чечүү боюнча ыйгарым укуктарын аныктайт;</w:t>
      </w:r>
    </w:p>
    <w:p w14:paraId="6C8025D1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- Ишкананын кызматкерлерине эмгек акы төлөө шарттарын </w:t>
      </w:r>
      <w:r>
        <w:rPr>
          <w:rFonts w:eastAsia="Times New Roman" w:cs="Arial"/>
          <w:szCs w:val="24"/>
          <w:lang w:val="ky-KG" w:eastAsia="ru-RU"/>
        </w:rPr>
        <w:t>аныктайт;</w:t>
      </w:r>
    </w:p>
    <w:p w14:paraId="0B37B8C0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финансы-кредиттик мекемелерде алыш-бериш эсептерди ачат, банктык жана финансылык документтерге кол коёт;</w:t>
      </w:r>
    </w:p>
    <w:p w14:paraId="73B7659A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өкүлчүлүктөрү жана филиалдары жөнүндө жоболорду бекитет;</w:t>
      </w:r>
    </w:p>
    <w:p w14:paraId="5DC1CC90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өкүлчүлүктөрүнүн жана филиалдарынын жетекчилерин кызмат ордуна дайындайт жана кызмат ордунан бошотот, аларга тапшырмаларды берет жана алардын аткарылышын контролдойт;</w:t>
      </w:r>
    </w:p>
    <w:p w14:paraId="6ED1A7D2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эгерде чечимдерди жокко чыгаруунун башка тартиби Кыргыз Республикасынын мый</w:t>
      </w:r>
      <w:r>
        <w:rPr>
          <w:rFonts w:eastAsia="Times New Roman" w:cs="Arial"/>
          <w:szCs w:val="24"/>
          <w:lang w:val="ky-KG" w:eastAsia="ru-RU"/>
        </w:rPr>
        <w:t>замдарында белгиленбесе, Ишкананын өкүлчүлүктөрүнүн жана филиалдарынын Кыргыз Республикасынын мыйзамдарына каршы келген чечимдерин жокко чыгарат;</w:t>
      </w:r>
    </w:p>
    <w:p w14:paraId="7C2018A0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Маммүлккө ушул Уставга, рыноктун конъюнктурасына жана эмгек шарттарына өзгөртүүлөрдү жана толуктоолорду кирг</w:t>
      </w:r>
      <w:r>
        <w:rPr>
          <w:rFonts w:eastAsia="Times New Roman" w:cs="Arial"/>
          <w:szCs w:val="24"/>
          <w:lang w:val="ky-KG" w:eastAsia="ru-RU"/>
        </w:rPr>
        <w:t>изүү жөнүндө сунуштарды киргизет;</w:t>
      </w:r>
    </w:p>
    <w:p w14:paraId="765D9D5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Кыргыз Республикасынын мыйзамдарына жана ушул Уставга ылайык Ишкананын милдеттерин жана функцияларын аткаруу үчүн зарыл болгон башка ыйгарым укуктарды жүзөгө ашырат.</w:t>
      </w:r>
    </w:p>
    <w:p w14:paraId="006A367A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33. Ишкананын директору жүктөлгөн функциялык милдеттерди талаптагыдай аткаруу үчүн жеке жоопкерчилик тартат.</w:t>
      </w:r>
    </w:p>
    <w:p w14:paraId="05B8A364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34. Ишканада Ишкананын директорунун эки орун басарынын кызмат орду каралган.</w:t>
      </w:r>
    </w:p>
    <w:p w14:paraId="1760E83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Ишкананын директорунун орун басарлары Ишкананын директорунун сунушу бо</w:t>
      </w:r>
      <w:r>
        <w:rPr>
          <w:rFonts w:eastAsia="Times New Roman" w:cs="Arial"/>
          <w:szCs w:val="24"/>
          <w:lang w:val="ky-KG" w:eastAsia="ru-RU"/>
        </w:rPr>
        <w:t>юнча Маммүлктүн жетекчиси тарабынан кызмат ордуна дайындалат жана кызмат ордунан бошотулат.</w:t>
      </w:r>
    </w:p>
    <w:p w14:paraId="7BB9E78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Ишкананын директорунун орун басарлары Маммүлктүн жетекчиси менен эмгек келишимин түзөт.</w:t>
      </w:r>
    </w:p>
    <w:p w14:paraId="25F4C4B4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Ишкананын директорунун орун басарлары түздөн-түз директорго баш ийет жана ал</w:t>
      </w:r>
      <w:r>
        <w:rPr>
          <w:rFonts w:eastAsia="Times New Roman" w:cs="Arial"/>
          <w:szCs w:val="24"/>
          <w:lang w:val="ky-KG" w:eastAsia="ru-RU"/>
        </w:rPr>
        <w:t>арга жүктөлгөн милдеттердин жана ыйгарым укуктардын чегинде Ишкананын ишин уюштурат.</w:t>
      </w:r>
    </w:p>
    <w:p w14:paraId="3A2AE729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35. Ишкананын директору жок учурда Ишкананын ишине Ишкананын директорунун тиешелүү буйругу менен аныкталган директордун орун басары жетекчилик кылат.</w:t>
      </w:r>
    </w:p>
    <w:p w14:paraId="1AF2EB7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Ишкананын директору э</w:t>
      </w:r>
      <w:r>
        <w:rPr>
          <w:rFonts w:eastAsia="Times New Roman" w:cs="Arial"/>
          <w:szCs w:val="24"/>
          <w:lang w:val="ky-KG" w:eastAsia="ru-RU"/>
        </w:rPr>
        <w:t>элеген кызмат ордунан мөөнөтүнөн мурда бошотулган учурда бош кызмат ордун ээлегенге чейин анын милдеттерин аткаруу Маммүлктүн тиешелүү буйругунун негизинде Ишкананын директорунун орун басарына жүктөлөт.</w:t>
      </w:r>
    </w:p>
    <w:p w14:paraId="743FBFF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36. Ишкананын башкы бухгалтери Ишкананын директорунун</w:t>
      </w:r>
      <w:r>
        <w:rPr>
          <w:rFonts w:eastAsia="Times New Roman" w:cs="Arial"/>
          <w:szCs w:val="24"/>
          <w:lang w:val="ky-KG" w:eastAsia="ru-RU"/>
        </w:rPr>
        <w:t xml:space="preserve"> сунушу боюнча Маммүлктүн жетекчиси тарабынан кызмат ордуна дайындалат жана кызмат ордунан бошотулат, Ишкананын директоруна түздөн-түз баш ийет, ишканалардын (уюмдардын) башкы бухгалтерлери үчүн Кыргыз Республикасынын мыйзамдарында белгиленген жоопкерчилик</w:t>
      </w:r>
      <w:r>
        <w:rPr>
          <w:rFonts w:eastAsia="Times New Roman" w:cs="Arial"/>
          <w:szCs w:val="24"/>
          <w:lang w:val="ky-KG" w:eastAsia="ru-RU"/>
        </w:rPr>
        <w:t>ти тартат жана укуктардан пайдаланат.</w:t>
      </w:r>
    </w:p>
    <w:p w14:paraId="4CB560F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37. Ишкананын башка уюмдар, жалданма кызматкерлер, жарандар менен болгон мамилеси чарбалык иштин бардык чөйрөлөрүндө келишимдердин негизинде түзүлөт.</w:t>
      </w:r>
    </w:p>
    <w:p w14:paraId="6555E0EF" w14:textId="77777777" w:rsidR="008723BD" w:rsidRDefault="0014578F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7" w:name="r8"/>
      <w:bookmarkEnd w:id="7"/>
      <w:r>
        <w:rPr>
          <w:rFonts w:eastAsia="Times New Roman" w:cs="Arial"/>
          <w:b/>
          <w:bCs/>
          <w:szCs w:val="24"/>
          <w:lang w:val="ky-KG" w:eastAsia="ru-RU"/>
        </w:rPr>
        <w:t>8. Эсепке алуу, пландоо, отчеттуулук</w:t>
      </w:r>
    </w:p>
    <w:p w14:paraId="2AA31EAC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val="ky-KG"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38. Ишкана бухгалтердик эсепке </w:t>
      </w:r>
      <w:r>
        <w:rPr>
          <w:rFonts w:eastAsia="Times New Roman" w:cs="Arial"/>
          <w:szCs w:val="24"/>
          <w:lang w:val="ky-KG" w:eastAsia="ru-RU"/>
        </w:rPr>
        <w:t>алууну жүргүзөт жана финансылык отчетту Кыргыз Республикасынын бухгалтердик эсеп жөнүндө мыйзамдарына ылайык түзөт. Ишкананын финансылык отчету кварталдык негизде жана ар бир финансылык жылдын жыйынтыгы боюнча түзүлүүгө тийиш.</w:t>
      </w:r>
    </w:p>
    <w:p w14:paraId="4EDC6AE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val="ky-KG" w:eastAsia="ru-RU"/>
        </w:rPr>
      </w:pPr>
      <w:r>
        <w:rPr>
          <w:rFonts w:eastAsia="Times New Roman" w:cs="Arial"/>
          <w:szCs w:val="24"/>
          <w:lang w:val="ky-KG" w:eastAsia="ru-RU"/>
        </w:rPr>
        <w:t>39. Ишкана квартал сайын, отч</w:t>
      </w:r>
      <w:r>
        <w:rPr>
          <w:rFonts w:eastAsia="Times New Roman" w:cs="Arial"/>
          <w:szCs w:val="24"/>
          <w:lang w:val="ky-KG" w:eastAsia="ru-RU"/>
        </w:rPr>
        <w:t>еттук мезгилден кийинки экинчи айдын 25ине чейин Маммүлккө бюджетти аткаруунун жүрүшү жана финансы-чарбалык иштин натыйжалары жөнүндө отчетторду берип турат.</w:t>
      </w:r>
    </w:p>
    <w:p w14:paraId="78FDDF2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val="ky-KG" w:eastAsia="ru-RU"/>
        </w:rPr>
      </w:pPr>
      <w:r>
        <w:rPr>
          <w:rFonts w:eastAsia="Times New Roman" w:cs="Arial"/>
          <w:szCs w:val="24"/>
          <w:lang w:val="ky-KG" w:eastAsia="ru-RU"/>
        </w:rPr>
        <w:t>40. Ишкана өз ишин жылдык иш планынын жана Ишкананын 3 жылдык орто мөөнөттүү стратегиялык өнүктүрү</w:t>
      </w:r>
      <w:r>
        <w:rPr>
          <w:rFonts w:eastAsia="Times New Roman" w:cs="Arial"/>
          <w:szCs w:val="24"/>
          <w:lang w:val="ky-KG" w:eastAsia="ru-RU"/>
        </w:rPr>
        <w:t>ү планынын негизинде жүргүзөт.</w:t>
      </w:r>
    </w:p>
    <w:p w14:paraId="3E66E70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val="ky-KG" w:eastAsia="ru-RU"/>
        </w:rPr>
      </w:pPr>
      <w:r>
        <w:rPr>
          <w:rFonts w:eastAsia="Times New Roman" w:cs="Arial"/>
          <w:szCs w:val="24"/>
          <w:lang w:val="ky-KG" w:eastAsia="ru-RU"/>
        </w:rPr>
        <w:t>41. Ишкананын иш пландарынын негизин Ишкананын жеткирүүчүлөр, ижарачылар жана керектөөчүлөр менен болгон мамилелерин жөнгө салуучу узак мөөнөттүү жана башка келишимдер түзөт.</w:t>
      </w:r>
    </w:p>
    <w:p w14:paraId="0CBB091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val="ky-KG" w:eastAsia="ru-RU"/>
        </w:rPr>
      </w:pPr>
      <w:r>
        <w:rPr>
          <w:rFonts w:eastAsia="Times New Roman" w:cs="Arial"/>
          <w:szCs w:val="24"/>
          <w:lang w:val="ky-KG" w:eastAsia="ru-RU"/>
        </w:rPr>
        <w:t>42. Ишкана келишимдин предметин тандоодо, милдетте</w:t>
      </w:r>
      <w:r>
        <w:rPr>
          <w:rFonts w:eastAsia="Times New Roman" w:cs="Arial"/>
          <w:szCs w:val="24"/>
          <w:lang w:val="ky-KG" w:eastAsia="ru-RU"/>
        </w:rPr>
        <w:t>нмелерди, Кыргыз Республикасынын мыйзамдарына каршы келбеген чарбалык өз ара мамилелердин кандай болбосун башка шарттарын аныктоодо эркин.</w:t>
      </w:r>
    </w:p>
    <w:p w14:paraId="7E58544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val="ky-KG" w:eastAsia="ru-RU"/>
        </w:rPr>
      </w:pPr>
      <w:r>
        <w:rPr>
          <w:rFonts w:eastAsia="Times New Roman" w:cs="Arial"/>
          <w:szCs w:val="24"/>
          <w:lang w:val="ky-KG" w:eastAsia="ru-RU"/>
        </w:rPr>
        <w:t>43. Ишкана финансы-чарбалык ишти стратегиялык өнүктүрүү планына жана анын негизинде иштелип чыккан жылдык бюджетке ыл</w:t>
      </w:r>
      <w:r>
        <w:rPr>
          <w:rFonts w:eastAsia="Times New Roman" w:cs="Arial"/>
          <w:szCs w:val="24"/>
          <w:lang w:val="ky-KG" w:eastAsia="ru-RU"/>
        </w:rPr>
        <w:t>айык жүзөгө ашырат.</w:t>
      </w:r>
    </w:p>
    <w:p w14:paraId="1DA605F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val="ky-KG" w:eastAsia="ru-RU"/>
        </w:rPr>
      </w:pPr>
      <w:r>
        <w:rPr>
          <w:rFonts w:eastAsia="Times New Roman" w:cs="Arial"/>
          <w:szCs w:val="24"/>
          <w:lang w:val="ky-KG" w:eastAsia="ru-RU"/>
        </w:rPr>
        <w:t>Стратегиялык өнүктүрүү планы Ишкана тарабынан үч жылдык жана андан ашык мезгилге иштелип чыгат, Маммүлк тарабынан бекитилет.</w:t>
      </w:r>
    </w:p>
    <w:p w14:paraId="05402E1A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val="ky-KG" w:eastAsia="ru-RU"/>
        </w:rPr>
      </w:pPr>
      <w:r>
        <w:rPr>
          <w:rFonts w:eastAsia="Times New Roman" w:cs="Arial"/>
          <w:szCs w:val="24"/>
          <w:lang w:val="ky-KG" w:eastAsia="ru-RU"/>
        </w:rPr>
        <w:t>44. Ишкананын стратегиялык өнүктүрүү планы төмөнкүлөрдү камтууга тийиш:</w:t>
      </w:r>
    </w:p>
    <w:p w14:paraId="0A354C9A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ишинин максаттарын жана нег</w:t>
      </w:r>
      <w:r>
        <w:rPr>
          <w:rFonts w:eastAsia="Times New Roman" w:cs="Arial"/>
          <w:szCs w:val="24"/>
          <w:lang w:val="ky-KG" w:eastAsia="ru-RU"/>
        </w:rPr>
        <w:t>изги багыттарын түзүү;</w:t>
      </w:r>
    </w:p>
    <w:p w14:paraId="39C8696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Ишкананын финансылык жана мүлктүк абалын баалоо;</w:t>
      </w:r>
    </w:p>
    <w:p w14:paraId="5880ED8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уюштуруу планы;</w:t>
      </w:r>
    </w:p>
    <w:p w14:paraId="65266FEC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финансылык план;</w:t>
      </w:r>
    </w:p>
    <w:p w14:paraId="0EA09CEF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тобокелдиктерди талдоо.</w:t>
      </w:r>
    </w:p>
    <w:p w14:paraId="42B13B64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45. Жыл сайын, 1-мартка чейинки мөөнөттө Ишкананын директору Маммүлккө Ишкананын келерки жылга бюджетинин долбоорун жана өткөн жылдагы финансы-чарбалык ишинин жыйынтыгы, анын ичинде Ишкананын бюджетинин аткарылышы жөнүндө отчетту киргизет.</w:t>
      </w:r>
    </w:p>
    <w:p w14:paraId="24403882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46. Ишкана компе</w:t>
      </w:r>
      <w:r>
        <w:rPr>
          <w:rFonts w:eastAsia="Times New Roman" w:cs="Arial"/>
          <w:szCs w:val="24"/>
          <w:lang w:val="ky-KG" w:eastAsia="ru-RU"/>
        </w:rPr>
        <w:t>тенттүү мамлекеттик органдарга салык салуу жана экономикалык маалыматты чогултуунун жана иштеп чыгуунун жалпы мамлекеттик системасын жүргүзүүнү уюштуруу үчүн зарыл болгон маалыматтарды берет.</w:t>
      </w:r>
    </w:p>
    <w:p w14:paraId="4EC48A26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47. Маалыматка жетүү чөйрөсүндөгү Кыргыз Республикасынын мыйзамд</w:t>
      </w:r>
      <w:r>
        <w:rPr>
          <w:rFonts w:eastAsia="Times New Roman" w:cs="Arial"/>
          <w:szCs w:val="24"/>
          <w:lang w:val="ky-KG" w:eastAsia="ru-RU"/>
        </w:rPr>
        <w:t>арында белгиленген тартипте суралган маалыматты берүүдөн баш тарткандыгы, толук эмес маалымат бергендиги же аны бурмалагандыгы, ошондой эле отчетту бурмалагандыгы үчүн Ишкананын директору Кыргыз Республикасынын мыйзамдарына ылайык жеке жоопкерчилик тартат.</w:t>
      </w:r>
    </w:p>
    <w:p w14:paraId="64F4B31D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48. Ишкананын ишин текшерүү Кыргыз Республикасынын тиешелүү мамлекеттик органдары тарабынан алардын компетенциясынын чегинде, белгиленген тартипте жүзөгө ашырылат.</w:t>
      </w:r>
    </w:p>
    <w:p w14:paraId="1A883B2D" w14:textId="77777777" w:rsidR="008723BD" w:rsidRDefault="0014578F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8" w:name="r_9"/>
      <w:bookmarkEnd w:id="8"/>
      <w:r>
        <w:rPr>
          <w:rFonts w:eastAsia="Times New Roman" w:cs="Arial"/>
          <w:b/>
          <w:bCs/>
          <w:szCs w:val="24"/>
          <w:lang w:val="ky-KG" w:eastAsia="ru-RU"/>
        </w:rPr>
        <w:t>9. Ишкананын мүлкү жана финансы каражаты</w:t>
      </w:r>
    </w:p>
    <w:p w14:paraId="7752E671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49. Ишкананын мүлкү жана пайдасы мамлекеттин менчи</w:t>
      </w:r>
      <w:r>
        <w:rPr>
          <w:rFonts w:eastAsia="Times New Roman" w:cs="Arial"/>
          <w:szCs w:val="24"/>
          <w:lang w:val="ky-KG" w:eastAsia="ru-RU"/>
        </w:rPr>
        <w:t>ги болуп саналат жана максатка жетүү жана ушул Уставда аныкталган милдеттерди жана функцияларды ишке ашыруу үчүн Ишканага чарба жүргүзүү укугунда бекитилип берилет.</w:t>
      </w:r>
    </w:p>
    <w:p w14:paraId="425F66A0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50. Ишкананын мүлкүн түзүү булактары болуп төмөнкүлөр саналат:</w:t>
      </w:r>
    </w:p>
    <w:p w14:paraId="60F0DF6A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Маммүлк тарабынан ага бери</w:t>
      </w:r>
      <w:r>
        <w:rPr>
          <w:rFonts w:eastAsia="Times New Roman" w:cs="Arial"/>
          <w:szCs w:val="24"/>
          <w:lang w:val="ky-KG" w:eastAsia="ru-RU"/>
        </w:rPr>
        <w:t>лген мүлк;</w:t>
      </w:r>
    </w:p>
    <w:p w14:paraId="13B7D6CD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өзүнө бекитилген мүлктү пайдалануунун натыйжасында алынган же сатып алынган мүлк, анын ичинде кирешелери, натыйжалары, продукциясы;</w:t>
      </w:r>
    </w:p>
    <w:p w14:paraId="0EB8428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чарбалык иштин натыйжасында алынган кирешелери;</w:t>
      </w:r>
    </w:p>
    <w:p w14:paraId="4DDCF68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гранттар, банктардын жана башка кредиторлордун кредиттери;</w:t>
      </w:r>
    </w:p>
    <w:p w14:paraId="30EA8FC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юридикалык жана жеке жактардын ыктыярдуу төгүмдөрү;</w:t>
      </w:r>
    </w:p>
    <w:p w14:paraId="319BA7DB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Кыргыз Республикасынын мыйзамдарына каршы келбеген башка булактар.</w:t>
      </w:r>
    </w:p>
    <w:p w14:paraId="3B83441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51. Ишкана тарабынан финансы-чарбалык иштен жана башка булактардан түшкөн кирешелердин эсебинен курулган же сатып алынган мүлк мамлекеттин менчигине түшөт жана ага чарба жүргүзүү укугунда бекитилип берилет.</w:t>
      </w:r>
    </w:p>
    <w:p w14:paraId="35D8F848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52. Ишкана мүлктү экономикалык максатка ылайыктуу</w:t>
      </w:r>
      <w:r>
        <w:rPr>
          <w:rFonts w:eastAsia="Times New Roman" w:cs="Arial"/>
          <w:szCs w:val="24"/>
          <w:lang w:val="ky-KG" w:eastAsia="ru-RU"/>
        </w:rPr>
        <w:t>лугун жана уюштуруучунун кызыкчылыктарын эске алуу менен иштин уставдык максаттарына жана предметине ылайык пайдаланат.</w:t>
      </w:r>
    </w:p>
    <w:p w14:paraId="5FB9C3A3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53. Ишкана жылдык финансы-чарбалык ишинин жыйынтыгы боюнча отчеттук мезгилден кийинки жылдын 1-апрелине чейинки мөөнөттө республикалык б</w:t>
      </w:r>
      <w:r>
        <w:rPr>
          <w:rFonts w:eastAsia="Times New Roman" w:cs="Arial"/>
          <w:szCs w:val="24"/>
          <w:lang w:val="ky-KG" w:eastAsia="ru-RU"/>
        </w:rPr>
        <w:t>юджетке багыттоо менен Маммүлктүн алыш-бериш эсебине ал бекиткен өлчөмгө ылайык таза пайданын бир бөлүгүн, бирок 50 пайыздан кем эмесин которот.</w:t>
      </w:r>
    </w:p>
    <w:p w14:paraId="74932A1D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54. Ишкана мамлекеттик мүлктү башкаруу чөйрөсүндөгү ыйгарым укуктуу орган тарабынан белгиленген тартипте жана м</w:t>
      </w:r>
      <w:r>
        <w:rPr>
          <w:rFonts w:eastAsia="Times New Roman" w:cs="Arial"/>
          <w:szCs w:val="24"/>
          <w:lang w:val="ky-KG" w:eastAsia="ru-RU"/>
        </w:rPr>
        <w:t>өөнөттөрдө өзүнүн мүлкүн инвентаризациялоону жүргүзүүгө жана инвентаризациялоонун жыйынтыгын берүүгө милдеттүү.</w:t>
      </w:r>
    </w:p>
    <w:p w14:paraId="4CC39BF0" w14:textId="77777777" w:rsidR="008723BD" w:rsidRDefault="0014578F">
      <w:pPr>
        <w:spacing w:before="200" w:after="2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bookmarkStart w:id="9" w:name="r_10"/>
      <w:bookmarkEnd w:id="9"/>
      <w:r>
        <w:rPr>
          <w:rFonts w:eastAsia="Times New Roman" w:cs="Arial"/>
          <w:b/>
          <w:bCs/>
          <w:szCs w:val="24"/>
          <w:lang w:val="ky-KG" w:eastAsia="ru-RU"/>
        </w:rPr>
        <w:t>10. Корутунду жоболор</w:t>
      </w:r>
    </w:p>
    <w:p w14:paraId="07421457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55. Ишкана өз ишинде Маммүлккө отчет берет.</w:t>
      </w:r>
    </w:p>
    <w:p w14:paraId="0D131265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56. Ишкананы кайра уюштуруу жана жоюу Кыргыз Республикасынын жарандык мыйзамда</w:t>
      </w:r>
      <w:r>
        <w:rPr>
          <w:rFonts w:eastAsia="Times New Roman" w:cs="Arial"/>
          <w:szCs w:val="24"/>
          <w:lang w:val="ky-KG" w:eastAsia="ru-RU"/>
        </w:rPr>
        <w:t>рына ылайык жүзөгө ашырылат.</w:t>
      </w:r>
    </w:p>
    <w:p w14:paraId="2FB5566E" w14:textId="77777777" w:rsidR="008723BD" w:rsidRDefault="0014578F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57. Ишкана кайра уюшулган жана жоюлган учурда анын ишинин жүрүшүндө түзүлгөн документтер "Кыргыз Республикасынын Улуттук архив фонду жөнүндө" Кыргыз Республикасынын </w:t>
      </w:r>
      <w:hyperlink r:id="rId8" w:tooltip="cdb:288" w:history="1">
        <w:r>
          <w:rPr>
            <w:rStyle w:val="affa"/>
            <w:rFonts w:eastAsia="Times New Roman" w:cs="Arial"/>
            <w:szCs w:val="24"/>
            <w:lang w:val="ky-KG" w:eastAsia="ru-RU"/>
          </w:rPr>
          <w:t>Мыйзамына</w:t>
        </w:r>
      </w:hyperlink>
      <w:r>
        <w:rPr>
          <w:rFonts w:eastAsia="Times New Roman" w:cs="Arial"/>
          <w:szCs w:val="24"/>
          <w:lang w:val="ky-KG" w:eastAsia="ru-RU"/>
        </w:rPr>
        <w:t xml:space="preserve"> ылайык сакталат</w:t>
      </w:r>
      <w:r>
        <w:rPr>
          <w:rFonts w:eastAsia="Times New Roman" w:cs="Arial"/>
          <w:szCs w:val="24"/>
          <w:lang w:val="ky-KG" w:eastAsia="ru-RU"/>
        </w:rPr>
        <w:t xml:space="preserve"> жана пайдаланылат.</w:t>
      </w:r>
    </w:p>
    <w:p w14:paraId="5AC1741B" w14:textId="77777777" w:rsidR="008723BD" w:rsidRDefault="008723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</w:p>
    <w:p w14:paraId="4A9007D9" w14:textId="77777777" w:rsidR="008723BD" w:rsidRDefault="008723BD">
      <w:pPr>
        <w:jc w:val="center"/>
        <w:rPr>
          <w:rFonts w:cs="Arial"/>
          <w:szCs w:val="24"/>
          <w:lang w:eastAsia="ru-RU"/>
        </w:rPr>
      </w:pPr>
    </w:p>
    <w:sectPr w:rsidR="008723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D5E6" w14:textId="77777777" w:rsidR="008723BD" w:rsidRDefault="0014578F">
      <w:pPr>
        <w:spacing w:after="0"/>
      </w:pPr>
      <w:r>
        <w:separator/>
      </w:r>
    </w:p>
  </w:endnote>
  <w:endnote w:type="continuationSeparator" w:id="0">
    <w:p w14:paraId="63522E74" w14:textId="77777777" w:rsidR="008723BD" w:rsidRDefault="001457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FD26" w14:textId="77777777" w:rsidR="0014578F" w:rsidRDefault="001457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3475" w14:textId="5ECCD599" w:rsidR="0014578F" w:rsidRPr="0014578F" w:rsidRDefault="0014578F" w:rsidP="0014578F">
    <w:pPr>
      <w:pStyle w:val="a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8826" w14:textId="77777777" w:rsidR="0014578F" w:rsidRDefault="001457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C0D5" w14:textId="77777777" w:rsidR="008723BD" w:rsidRDefault="0014578F">
      <w:pPr>
        <w:spacing w:after="0"/>
      </w:pPr>
      <w:r>
        <w:separator/>
      </w:r>
    </w:p>
  </w:footnote>
  <w:footnote w:type="continuationSeparator" w:id="0">
    <w:p w14:paraId="6C79C85D" w14:textId="77777777" w:rsidR="008723BD" w:rsidRDefault="001457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E404" w14:textId="77777777" w:rsidR="0014578F" w:rsidRDefault="001457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5534" w14:textId="6FA9C3E3" w:rsidR="0014578F" w:rsidRPr="0014578F" w:rsidRDefault="0014578F" w:rsidP="0014578F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>Кыргыз Республикасынын Министрлер Кабинетине караштуу Мамлекеттик мүлктү башкаруу боюнча мамлекеттик агенттиктин алдындагы "Объекттерди башкаруу боюнча дирекция" мамлекеттик ишканасынын Уставы (КР Министрлер Кабинетинин 2024-жылдын 12-июлундагы № 375 токтомуна)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5195" w14:textId="77777777" w:rsidR="0014578F" w:rsidRDefault="001457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3BD"/>
    <w:rsid w:val="0014578F"/>
    <w:rsid w:val="0087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6E27"/>
  <w15:docId w15:val="{59F5C926-C7B7-476B-8F68-AE0559BC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af">
    <w:name w:val="Реквизит"/>
    <w:basedOn w:val="a"/>
    <w:pPr>
      <w:spacing w:after="240"/>
      <w:ind w:firstLine="0"/>
      <w:jc w:val="left"/>
    </w:pPr>
  </w:style>
  <w:style w:type="paragraph" w:styleId="af0">
    <w:name w:val="Title"/>
    <w:basedOn w:val="a"/>
    <w:link w:val="af1"/>
    <w:uiPriority w:val="10"/>
    <w:qFormat/>
    <w:pPr>
      <w:spacing w:after="480"/>
      <w:ind w:firstLine="0"/>
      <w:jc w:val="center"/>
    </w:pPr>
    <w:rPr>
      <w:rFonts w:eastAsiaTheme="minorEastAsia"/>
      <w:b/>
      <w:bCs/>
      <w:spacing w:val="5"/>
      <w:sz w:val="28"/>
      <w:szCs w:val="28"/>
    </w:rPr>
  </w:style>
  <w:style w:type="character" w:customStyle="1" w:styleId="af1">
    <w:name w:val="Заголовок Знак"/>
    <w:basedOn w:val="a0"/>
    <w:link w:val="af0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2">
    <w:name w:val="Message Header"/>
    <w:basedOn w:val="a"/>
    <w:link w:val="af3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szCs w:val="24"/>
    </w:rPr>
  </w:style>
  <w:style w:type="character" w:customStyle="1" w:styleId="af3">
    <w:name w:val="Шапка Знак"/>
    <w:basedOn w:val="a0"/>
    <w:link w:val="af2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4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Pr>
      <w:b/>
      <w:bCs/>
      <w:color w:val="4F81BD" w:themeColor="accent1"/>
      <w:sz w:val="18"/>
      <w:szCs w:val="18"/>
    </w:rPr>
  </w:style>
  <w:style w:type="paragraph" w:styleId="af6">
    <w:name w:val="Signature"/>
    <w:basedOn w:val="a"/>
    <w:link w:val="af7"/>
    <w:uiPriority w:val="99"/>
    <w:pPr>
      <w:spacing w:after="0"/>
      <w:ind w:firstLine="0"/>
      <w:jc w:val="left"/>
    </w:pPr>
    <w:rPr>
      <w:b/>
    </w:rPr>
  </w:style>
  <w:style w:type="character" w:customStyle="1" w:styleId="af7">
    <w:name w:val="Подпись Знак"/>
    <w:basedOn w:val="a0"/>
    <w:link w:val="af6"/>
    <w:uiPriority w:val="99"/>
    <w:rPr>
      <w:rFonts w:ascii="Arial" w:hAnsi="Arial"/>
      <w:b/>
      <w:sz w:val="24"/>
    </w:rPr>
  </w:style>
  <w:style w:type="paragraph" w:styleId="af8">
    <w:name w:val="Subtitle"/>
    <w:basedOn w:val="a"/>
    <w:next w:val="a"/>
    <w:link w:val="af9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9">
    <w:name w:val="Подзаголовок Знак"/>
    <w:basedOn w:val="a0"/>
    <w:link w:val="af8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semiHidden/>
    <w:qFormat/>
    <w:rPr>
      <w:b/>
      <w:bCs/>
    </w:rPr>
  </w:style>
  <w:style w:type="character" w:styleId="afb">
    <w:name w:val="Emphasis"/>
    <w:basedOn w:val="a0"/>
    <w:uiPriority w:val="20"/>
    <w:semiHidden/>
    <w:qFormat/>
    <w:rPr>
      <w:i/>
      <w:iCs/>
    </w:rPr>
  </w:style>
  <w:style w:type="paragraph" w:styleId="afc">
    <w:name w:val="List Paragraph"/>
    <w:basedOn w:val="a"/>
    <w:uiPriority w:val="34"/>
    <w:semiHidden/>
    <w:qFormat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semiHidden/>
    <w:qFormat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d">
    <w:name w:val="Intense Quote"/>
    <w:basedOn w:val="a"/>
    <w:next w:val="a"/>
    <w:link w:val="afe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qFormat/>
    <w:pPr>
      <w:outlineLvl w:val="9"/>
    </w:pPr>
  </w:style>
  <w:style w:type="paragraph" w:styleId="aff5">
    <w:name w:val="Normal Indent"/>
    <w:basedOn w:val="a"/>
    <w:uiPriority w:val="99"/>
    <w:semiHidden/>
    <w:pPr>
      <w:ind w:left="708"/>
    </w:pPr>
  </w:style>
  <w:style w:type="paragraph" w:styleId="aff6">
    <w:name w:val="annotation text"/>
    <w:basedOn w:val="a"/>
    <w:link w:val="aff7"/>
    <w:uiPriority w:val="99"/>
    <w:pPr>
      <w:spacing w:before="120" w:after="240"/>
      <w:ind w:firstLine="0"/>
      <w:jc w:val="left"/>
    </w:pPr>
    <w:rPr>
      <w:i/>
      <w:szCs w:val="20"/>
    </w:rPr>
  </w:style>
  <w:style w:type="character" w:customStyle="1" w:styleId="aff7">
    <w:name w:val="Текст примечания Знак"/>
    <w:basedOn w:val="a0"/>
    <w:link w:val="aff6"/>
    <w:uiPriority w:val="99"/>
    <w:rPr>
      <w:rFonts w:ascii="Arial" w:hAnsi="Arial"/>
      <w:i/>
      <w:sz w:val="24"/>
      <w:szCs w:val="20"/>
    </w:rPr>
  </w:style>
  <w:style w:type="paragraph" w:customStyle="1" w:styleId="aff8">
    <w:name w:val="Редакции"/>
    <w:basedOn w:val="a"/>
    <w:pPr>
      <w:spacing w:after="240"/>
      <w:ind w:firstLine="0"/>
      <w:jc w:val="center"/>
    </w:pPr>
    <w:rPr>
      <w:rFonts w:eastAsiaTheme="minorEastAsia" w:cs="Arial"/>
      <w:i/>
      <w:iCs/>
      <w:szCs w:val="24"/>
      <w:lang w:eastAsia="ru-RU"/>
    </w:rPr>
  </w:style>
  <w:style w:type="paragraph" w:customStyle="1" w:styleId="aff9">
    <w:name w:val="Таблица"/>
    <w:basedOn w:val="a"/>
    <w:qFormat/>
    <w:pPr>
      <w:ind w:firstLine="0"/>
    </w:pPr>
  </w:style>
  <w:style w:type="character" w:styleId="affa">
    <w:name w:val="Hyperlink"/>
    <w:uiPriority w:val="99"/>
    <w:rPr>
      <w:color w:val="0000FF" w:themeColor="hyperlink"/>
      <w:u w:val="single"/>
    </w:rPr>
  </w:style>
  <w:style w:type="paragraph" w:styleId="affb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fc">
    <w:name w:val="Balloon Text"/>
    <w:basedOn w:val="a"/>
    <w:link w:val="affd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288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db:11221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bd.minjust.gov.kg/7-30476/edition/13561/k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3832</Words>
  <Characters>21847</Characters>
  <Application>Microsoft Office Word</Application>
  <DocSecurity>0</DocSecurity>
  <Lines>182</Lines>
  <Paragraphs>51</Paragraphs>
  <ScaleCrop>false</ScaleCrop>
  <Company>Krokoz™</Company>
  <LinksUpToDate>false</LinksUpToDate>
  <CharactersWithSpaces>25628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</cp:lastModifiedBy>
  <cp:revision>2</cp:revision>
  <dcterms:created xsi:type="dcterms:W3CDTF">2024-12-15T05:24:00Z</dcterms:created>
  <dcterms:modified xsi:type="dcterms:W3CDTF">2024-12-15T05:24:00Z</dcterms:modified>
</cp:coreProperties>
</file>