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9F44" w14:textId="77777777" w:rsidR="00386C1E" w:rsidRDefault="00CD24BD">
      <w:pPr>
        <w:pStyle w:val="affb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9FC0C50" wp14:editId="15712A83">
            <wp:extent cx="1248410" cy="1256030"/>
            <wp:effectExtent l="0" t="0" r="8890" b="1270"/>
            <wp:docPr id="1" name="Рисунок 1" descr="C:\Users\User\AppData\Local\Packages\Microsoft.Windows.Photos_8wekyb3d8bbwe\TempState\ShareServiceTempFolder\гер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герб.jpe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248409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3E392" w14:textId="77777777" w:rsidR="00386C1E" w:rsidRDefault="00CD24BD">
      <w:pPr>
        <w:spacing w:after="200" w:line="276" w:lineRule="auto"/>
        <w:ind w:left="1134" w:right="1134" w:firstLine="0"/>
        <w:jc w:val="center"/>
        <w:rPr>
          <w:rFonts w:eastAsia="Times New Roman" w:cs="Arial"/>
          <w:b/>
          <w:bCs/>
          <w:caps/>
          <w:sz w:val="32"/>
          <w:szCs w:val="32"/>
          <w:lang w:eastAsia="ru-RU"/>
        </w:rPr>
      </w:pPr>
      <w:r>
        <w:rPr>
          <w:rFonts w:eastAsia="Times New Roman" w:cs="Arial"/>
          <w:b/>
          <w:bCs/>
          <w:caps/>
          <w:sz w:val="32"/>
          <w:szCs w:val="32"/>
          <w:lang w:eastAsia="ru-RU"/>
        </w:rPr>
        <w:t>ПОСТАНОВЛЕНИЕ КАБИНЕТА МИНИСТРОВ КЫРГЫЗСКОЙ РЕСПУБЛИКИ</w:t>
      </w:r>
    </w:p>
    <w:p w14:paraId="0F7E3926" w14:textId="77777777" w:rsidR="00386C1E" w:rsidRDefault="00CD24BD">
      <w:pPr>
        <w:spacing w:before="200" w:after="200" w:line="276" w:lineRule="auto"/>
        <w:ind w:firstLine="0"/>
        <w:jc w:val="left"/>
        <w:rPr>
          <w:rFonts w:eastAsia="Times New Roman" w:cs="Arial"/>
          <w:iCs/>
          <w:szCs w:val="24"/>
          <w:lang w:eastAsia="ru-RU"/>
        </w:rPr>
      </w:pPr>
      <w:r>
        <w:rPr>
          <w:rFonts w:eastAsia="Times New Roman" w:cs="Arial"/>
          <w:iCs/>
          <w:szCs w:val="24"/>
          <w:lang w:eastAsia="ru-RU"/>
        </w:rPr>
        <w:t>от 12 июля 2024 года № 375</w:t>
      </w:r>
    </w:p>
    <w:p w14:paraId="786329DD" w14:textId="77777777" w:rsidR="00386C1E" w:rsidRDefault="00CD24BD">
      <w:pPr>
        <w:spacing w:before="400" w:after="400" w:line="276" w:lineRule="auto"/>
        <w:ind w:left="1134" w:right="1134" w:firstLine="0"/>
        <w:jc w:val="center"/>
        <w:rPr>
          <w:rFonts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О некоторых вопросах подведомственных предприятий Государственного агентства по управлению государственным имуществом при Кабинете Министров Кыргызской Республики</w:t>
      </w:r>
    </w:p>
    <w:p w14:paraId="0F49F2EE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В целях правового регулирования деятельности некоторых государственных предприятий, в соответствии со статьями </w:t>
      </w:r>
      <w:hyperlink r:id="rId7" w:anchor="st_92" w:tooltip="cdb:4#st_92" w:history="1">
        <w:r>
          <w:rPr>
            <w:rStyle w:val="affa"/>
            <w:rFonts w:eastAsia="Times New Roman" w:cs="Arial"/>
            <w:szCs w:val="24"/>
            <w:lang w:eastAsia="ru-RU"/>
          </w:rPr>
          <w:t>92</w:t>
        </w:r>
      </w:hyperlink>
      <w:r>
        <w:rPr>
          <w:rFonts w:eastAsia="Times New Roman" w:cs="Arial"/>
          <w:szCs w:val="24"/>
          <w:lang w:eastAsia="ru-RU"/>
        </w:rPr>
        <w:t xml:space="preserve">, </w:t>
      </w:r>
      <w:hyperlink r:id="rId8" w:anchor="st_93" w:tooltip="cdb:4#st_93" w:history="1">
        <w:r>
          <w:rPr>
            <w:rStyle w:val="affa"/>
            <w:rFonts w:eastAsia="Times New Roman" w:cs="Arial"/>
            <w:szCs w:val="24"/>
            <w:lang w:eastAsia="ru-RU"/>
          </w:rPr>
          <w:t>93</w:t>
        </w:r>
      </w:hyperlink>
      <w:r>
        <w:rPr>
          <w:rFonts w:eastAsia="Times New Roman" w:cs="Arial"/>
          <w:szCs w:val="24"/>
          <w:lang w:eastAsia="ru-RU"/>
        </w:rPr>
        <w:t xml:space="preserve">, </w:t>
      </w:r>
      <w:hyperlink r:id="rId9" w:anchor="st_94" w:tooltip="cdb:4#st_94" w:history="1">
        <w:r>
          <w:rPr>
            <w:rStyle w:val="affa"/>
            <w:rFonts w:eastAsia="Times New Roman" w:cs="Arial"/>
            <w:szCs w:val="24"/>
            <w:lang w:eastAsia="ru-RU"/>
          </w:rPr>
          <w:t>94</w:t>
        </w:r>
      </w:hyperlink>
      <w:r>
        <w:rPr>
          <w:rFonts w:eastAsia="Times New Roman" w:cs="Arial"/>
          <w:szCs w:val="24"/>
          <w:lang w:eastAsia="ru-RU"/>
        </w:rPr>
        <w:t xml:space="preserve"> Гражданского кодекса Кыргызской Республики, статьями </w:t>
      </w:r>
      <w:hyperlink r:id="rId10" w:anchor="st_13" w:tooltip="cdb:112301#st_13" w:history="1">
        <w:r>
          <w:rPr>
            <w:rStyle w:val="affa"/>
            <w:rFonts w:eastAsia="Times New Roman" w:cs="Arial"/>
            <w:szCs w:val="24"/>
            <w:lang w:eastAsia="ru-RU"/>
          </w:rPr>
          <w:t>13</w:t>
        </w:r>
      </w:hyperlink>
      <w:r>
        <w:rPr>
          <w:rFonts w:eastAsia="Times New Roman" w:cs="Arial"/>
          <w:szCs w:val="24"/>
          <w:lang w:eastAsia="ru-RU"/>
        </w:rPr>
        <w:t xml:space="preserve">, </w:t>
      </w:r>
      <w:hyperlink r:id="rId11" w:anchor="st_17" w:tooltip="cdb:112301#st_17" w:history="1">
        <w:r>
          <w:rPr>
            <w:rStyle w:val="affa"/>
            <w:rFonts w:eastAsia="Times New Roman" w:cs="Arial"/>
            <w:szCs w:val="24"/>
            <w:lang w:eastAsia="ru-RU"/>
          </w:rPr>
          <w:t>17</w:t>
        </w:r>
      </w:hyperlink>
      <w:r>
        <w:rPr>
          <w:rFonts w:eastAsia="Times New Roman" w:cs="Arial"/>
          <w:szCs w:val="24"/>
          <w:lang w:eastAsia="ru-RU"/>
        </w:rPr>
        <w:t xml:space="preserve">, </w:t>
      </w:r>
      <w:hyperlink r:id="rId12" w:anchor="st_26" w:tooltip="cdb:112301#st_26" w:history="1">
        <w:r>
          <w:rPr>
            <w:rStyle w:val="affa"/>
            <w:rFonts w:eastAsia="Times New Roman" w:cs="Arial"/>
            <w:szCs w:val="24"/>
            <w:lang w:eastAsia="ru-RU"/>
          </w:rPr>
          <w:t>26</w:t>
        </w:r>
      </w:hyperlink>
      <w:r>
        <w:rPr>
          <w:rFonts w:eastAsia="Times New Roman" w:cs="Arial"/>
          <w:szCs w:val="24"/>
          <w:lang w:eastAsia="ru-RU"/>
        </w:rPr>
        <w:t xml:space="preserve"> конституционного Закона Кыргызской Республики "О Кабинете Министров Кыргызской Республики" Кабинет Министров Кыргызской Республики постановляет:</w:t>
      </w:r>
    </w:p>
    <w:p w14:paraId="22F960D1" w14:textId="77777777" w:rsidR="00386C1E" w:rsidRDefault="00386C1E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</w:p>
    <w:p w14:paraId="5403E8EC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1. Реорганизовать государственное предприятие "Дирекция по управлению объектами" при Фонде по управлению государственным имуществом при Министерстве экономики и коммерции Кыргызской Республики путем выделения из его состава филиала "</w:t>
      </w:r>
      <w:proofErr w:type="spellStart"/>
      <w:r>
        <w:rPr>
          <w:rFonts w:eastAsia="Times New Roman" w:cs="Arial"/>
          <w:szCs w:val="24"/>
          <w:lang w:eastAsia="ru-RU"/>
        </w:rPr>
        <w:t>Металлпром</w:t>
      </w:r>
      <w:proofErr w:type="spellEnd"/>
      <w:r>
        <w:rPr>
          <w:rFonts w:eastAsia="Times New Roman" w:cs="Arial"/>
          <w:szCs w:val="24"/>
          <w:lang w:eastAsia="ru-RU"/>
        </w:rPr>
        <w:t>" государственного предприятия "Дирекция по управлению объектами" при Фонде по управлению государственным имуществом при Министерстве экономики и коммерции Кыргызской Республики.</w:t>
      </w:r>
    </w:p>
    <w:p w14:paraId="350B8C03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2. Создать на базе филиала "</w:t>
      </w:r>
      <w:proofErr w:type="spellStart"/>
      <w:r>
        <w:rPr>
          <w:rFonts w:eastAsia="Times New Roman" w:cs="Arial"/>
          <w:szCs w:val="24"/>
          <w:lang w:eastAsia="ru-RU"/>
        </w:rPr>
        <w:t>Металлпром</w:t>
      </w:r>
      <w:proofErr w:type="spellEnd"/>
      <w:r>
        <w:rPr>
          <w:rFonts w:eastAsia="Times New Roman" w:cs="Arial"/>
          <w:szCs w:val="24"/>
          <w:lang w:eastAsia="ru-RU"/>
        </w:rPr>
        <w:t>" государственного предприятия "Дирекция по управлению объектами" при Фонде по управлению государственным имуществом при Министерстве экономики и коммерции Кыргызской Республики государственное предприятие "</w:t>
      </w:r>
      <w:proofErr w:type="spellStart"/>
      <w:r>
        <w:rPr>
          <w:rFonts w:eastAsia="Times New Roman" w:cs="Arial"/>
          <w:szCs w:val="24"/>
          <w:lang w:eastAsia="ru-RU"/>
        </w:rPr>
        <w:t>Кыргызметаллпром</w:t>
      </w:r>
      <w:proofErr w:type="spellEnd"/>
      <w:r>
        <w:rPr>
          <w:rFonts w:eastAsia="Times New Roman" w:cs="Arial"/>
          <w:szCs w:val="24"/>
          <w:lang w:eastAsia="ru-RU"/>
        </w:rPr>
        <w:t>" при Государственном агентстве по управлению государственным имуществом при Кабинете Министров Кыргызской Республики.</w:t>
      </w:r>
    </w:p>
    <w:p w14:paraId="1707269C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3. Передать государственное предприятие "Дан" из ведения Фонда государственных материальных резервов при Правительстве Кыргызской Республики в ведение Государственного агентства по управлению государственным имуществом при Кабинете Министров Кыргызской Республики.</w:t>
      </w:r>
    </w:p>
    <w:p w14:paraId="0860E825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4. Установить, что:</w:t>
      </w:r>
    </w:p>
    <w:p w14:paraId="08B69322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1) государственное предприятие "Дирекция по управлению объектами" при Фонде по управлению государственным имуществом при Министерстве экономики </w:t>
      </w:r>
      <w:r>
        <w:rPr>
          <w:rFonts w:eastAsia="Times New Roman" w:cs="Arial"/>
          <w:szCs w:val="24"/>
          <w:lang w:eastAsia="ru-RU"/>
        </w:rPr>
        <w:lastRenderedPageBreak/>
        <w:t>и коммерции Кыргызской Республики и государственное предприятие "</w:t>
      </w:r>
      <w:proofErr w:type="spellStart"/>
      <w:r>
        <w:rPr>
          <w:rFonts w:eastAsia="Times New Roman" w:cs="Arial"/>
          <w:szCs w:val="24"/>
          <w:lang w:eastAsia="ru-RU"/>
        </w:rPr>
        <w:t>Кыргызметаллпром</w:t>
      </w:r>
      <w:proofErr w:type="spellEnd"/>
      <w:r>
        <w:rPr>
          <w:rFonts w:eastAsia="Times New Roman" w:cs="Arial"/>
          <w:szCs w:val="24"/>
          <w:lang w:eastAsia="ru-RU"/>
        </w:rPr>
        <w:t>" при Государственном агентстве по управлению государственным имуществом при Кабинете Министров Кыргызской Республики являются правопреемниками прав и обязательств реорганизованных государственных предприятий в соответствии с разделительным балансом;</w:t>
      </w:r>
    </w:p>
    <w:p w14:paraId="5F3741F6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2) государственное предприятие "Дан" при Государственном агентстве по управлению государственным имуществом при Кабинете Министров Кыргызской Республики является правопреемником государственного предприятия "Дан".</w:t>
      </w:r>
    </w:p>
    <w:p w14:paraId="65EA6690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5. Делегировать Государственному агентству по управлению государственным имуществом при Кабинете Министров Кыргызской Республики полномочия по утверждению разделительного баланса реорганизованных государственных предприятий.</w:t>
      </w:r>
    </w:p>
    <w:p w14:paraId="6C6D873D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6. Отменить действие </w:t>
      </w:r>
      <w:hyperlink r:id="rId13" w:tooltip="cdb:159576" w:history="1">
        <w:r>
          <w:rPr>
            <w:rStyle w:val="affa"/>
            <w:rFonts w:eastAsia="Times New Roman" w:cs="Arial"/>
            <w:szCs w:val="24"/>
            <w:lang w:eastAsia="ru-RU"/>
          </w:rPr>
          <w:t>постановления</w:t>
        </w:r>
      </w:hyperlink>
      <w:r>
        <w:rPr>
          <w:rFonts w:eastAsia="Times New Roman" w:cs="Arial"/>
          <w:szCs w:val="24"/>
          <w:lang w:eastAsia="ru-RU"/>
        </w:rPr>
        <w:t xml:space="preserve"> Кабинета Министров Кыргызской Республики "О передаче государственного предприятия торгово-рыночный комплекс "Талас" при Фонде по управлению государственным имуществом при Министерстве экономики и коммерции Кыргызской Республики и земельного участка в муниципальную собственность мэрии города Талас" от 27 сентября 2022 года № 524 со дня его принятия.</w:t>
      </w:r>
    </w:p>
    <w:p w14:paraId="40EA22B3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7. Переименовать:</w:t>
      </w:r>
    </w:p>
    <w:p w14:paraId="71420A76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1) государственное предприятие "Дирекция по управлению объектами" при Фонде по управлению государственным имуществом при Министерстве экономики и коммерции Кыргызской Республики в государственное предприятие "Дирекция по управлению объектами" при Государственном агентстве по управлению государственным имуществом при Кабинете Министров Кыргызской Республики;</w:t>
      </w:r>
    </w:p>
    <w:p w14:paraId="0D983E1E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2) государственное предприятие "Ателье "Асель" при Фонде по управлению государственным имуществом при Правительстве Кыргызской Республики в государственное предприятие "Ателье "Асель" при Государственном агентстве по управлению государственным имуществом при Кабинете Министров Кыргызской Республики;</w:t>
      </w:r>
    </w:p>
    <w:p w14:paraId="2493B215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3) государственное предприятие "Топливно-заправочный комплекс "</w:t>
      </w:r>
      <w:proofErr w:type="spellStart"/>
      <w:r>
        <w:rPr>
          <w:rFonts w:eastAsia="Times New Roman" w:cs="Arial"/>
          <w:szCs w:val="24"/>
          <w:lang w:eastAsia="ru-RU"/>
        </w:rPr>
        <w:t>Манас</w:t>
      </w:r>
      <w:proofErr w:type="spellEnd"/>
      <w:r>
        <w:rPr>
          <w:rFonts w:eastAsia="Times New Roman" w:cs="Arial"/>
          <w:szCs w:val="24"/>
          <w:lang w:eastAsia="ru-RU"/>
        </w:rPr>
        <w:t>" в государственное предприятие "Топливно-заправочный комплекс "</w:t>
      </w:r>
      <w:proofErr w:type="spellStart"/>
      <w:r>
        <w:rPr>
          <w:rFonts w:eastAsia="Times New Roman" w:cs="Arial"/>
          <w:szCs w:val="24"/>
          <w:lang w:eastAsia="ru-RU"/>
        </w:rPr>
        <w:t>Манас</w:t>
      </w:r>
      <w:proofErr w:type="spellEnd"/>
      <w:r>
        <w:rPr>
          <w:rFonts w:eastAsia="Times New Roman" w:cs="Arial"/>
          <w:szCs w:val="24"/>
          <w:lang w:eastAsia="ru-RU"/>
        </w:rPr>
        <w:t>" при Государственном агентстве по управлению государственным имуществом при Кабинете Министров Кыргызской Республики;</w:t>
      </w:r>
    </w:p>
    <w:p w14:paraId="51239769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4) государственное предприятие "Государственная лотерейная компания" в государственное предприятие "Государственная лотерейная компания" при Государственном агентстве по управлению государственным имуществом при Кабинете Министров Кыргызской Республики;</w:t>
      </w:r>
    </w:p>
    <w:p w14:paraId="5D74716F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5) государственное предприятие "Дан" в государственное предприятие "Дан" при Государственном агентстве по управлению государственным имуществом при Кабинете Министров Кыргызской Республики;</w:t>
      </w:r>
    </w:p>
    <w:p w14:paraId="57308471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6) государственное предприятие "Торгово-рыночный комплекс "Талас" при Фонде по управлению государственным имуществом при Правительстве Кыргызской Республики в государственное предприятие "Торгово-рыночный </w:t>
      </w:r>
      <w:r>
        <w:rPr>
          <w:rFonts w:eastAsia="Times New Roman" w:cs="Arial"/>
          <w:szCs w:val="24"/>
          <w:lang w:eastAsia="ru-RU"/>
        </w:rPr>
        <w:lastRenderedPageBreak/>
        <w:t>комплекс "Талас" при Государственном агентстве по управлению государственным имуществом при Кабинете Министров Кыргызской Республики.</w:t>
      </w:r>
    </w:p>
    <w:p w14:paraId="7B55CA13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8. Утвердить:</w:t>
      </w:r>
    </w:p>
    <w:p w14:paraId="253631BE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1) </w:t>
      </w:r>
      <w:hyperlink r:id="rId14" w:tooltip="https://cbd.minjust.gov.kg/73-354/edition/13549/ru" w:history="1">
        <w:r>
          <w:rPr>
            <w:rStyle w:val="affa"/>
            <w:rFonts w:eastAsia="Times New Roman" w:cs="Arial"/>
            <w:szCs w:val="24"/>
            <w:lang w:eastAsia="ru-RU"/>
          </w:rPr>
          <w:t>устав</w:t>
        </w:r>
      </w:hyperlink>
      <w:r>
        <w:rPr>
          <w:rFonts w:eastAsia="Times New Roman" w:cs="Arial"/>
          <w:szCs w:val="24"/>
          <w:lang w:eastAsia="ru-RU"/>
        </w:rPr>
        <w:t xml:space="preserve"> государственного предприятия "Ателье "Асель" при Государственном агентстве по управлению государственным имуществом при Кабинете Министров Кыргызской Республики согласно приложению 1;</w:t>
      </w:r>
    </w:p>
    <w:p w14:paraId="2B1EFCCC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2) </w:t>
      </w:r>
      <w:hyperlink r:id="rId15" w:tooltip="https://cbd.minjust.gov.kg/73-355/edition/13550/ru" w:history="1">
        <w:r>
          <w:rPr>
            <w:rStyle w:val="affa"/>
            <w:rFonts w:eastAsia="Times New Roman" w:cs="Arial"/>
            <w:szCs w:val="24"/>
            <w:lang w:eastAsia="ru-RU"/>
          </w:rPr>
          <w:t>устав</w:t>
        </w:r>
      </w:hyperlink>
      <w:r>
        <w:rPr>
          <w:rFonts w:eastAsia="Times New Roman" w:cs="Arial"/>
          <w:szCs w:val="24"/>
          <w:lang w:eastAsia="ru-RU"/>
        </w:rPr>
        <w:t xml:space="preserve"> государственного предприятия "Дирекция по управлению объектами" при Государственном агентстве по управлению государственным имуществом при Кабинете Министров Кыргызской Республики согласно приложению 2;</w:t>
      </w:r>
    </w:p>
    <w:p w14:paraId="5ED4EF7B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3) </w:t>
      </w:r>
      <w:hyperlink r:id="rId16" w:tooltip="https://cbd.minjust.gov.kg/73-356/edition/13553/ru" w:history="1">
        <w:r>
          <w:rPr>
            <w:rStyle w:val="affa"/>
            <w:rFonts w:eastAsia="Times New Roman" w:cs="Arial"/>
            <w:szCs w:val="24"/>
            <w:lang w:eastAsia="ru-RU"/>
          </w:rPr>
          <w:t>устав</w:t>
        </w:r>
      </w:hyperlink>
      <w:r>
        <w:rPr>
          <w:rFonts w:eastAsia="Times New Roman" w:cs="Arial"/>
          <w:szCs w:val="24"/>
          <w:lang w:eastAsia="ru-RU"/>
        </w:rPr>
        <w:t xml:space="preserve"> государственного предприятия "Топливно-заправочный комплекс "</w:t>
      </w:r>
      <w:proofErr w:type="spellStart"/>
      <w:r>
        <w:rPr>
          <w:rFonts w:eastAsia="Times New Roman" w:cs="Arial"/>
          <w:szCs w:val="24"/>
          <w:lang w:eastAsia="ru-RU"/>
        </w:rPr>
        <w:t>Манас</w:t>
      </w:r>
      <w:proofErr w:type="spellEnd"/>
      <w:r>
        <w:rPr>
          <w:rFonts w:eastAsia="Times New Roman" w:cs="Arial"/>
          <w:szCs w:val="24"/>
          <w:lang w:eastAsia="ru-RU"/>
        </w:rPr>
        <w:t>" при Государственном агентстве по управлению государственным имуществом при Кабинете Министров Кыргызской Республики согласно приложению 3;</w:t>
      </w:r>
    </w:p>
    <w:p w14:paraId="29F42591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4) </w:t>
      </w:r>
      <w:hyperlink r:id="rId17" w:tooltip="https://cbd.minjust.gov.kg/73-357/edition/13554/ru" w:history="1">
        <w:r>
          <w:rPr>
            <w:rStyle w:val="affa"/>
            <w:rFonts w:eastAsia="Times New Roman" w:cs="Arial"/>
            <w:szCs w:val="24"/>
            <w:lang w:eastAsia="ru-RU"/>
          </w:rPr>
          <w:t>устав</w:t>
        </w:r>
      </w:hyperlink>
      <w:r>
        <w:rPr>
          <w:rFonts w:eastAsia="Times New Roman" w:cs="Arial"/>
          <w:szCs w:val="24"/>
          <w:lang w:eastAsia="ru-RU"/>
        </w:rPr>
        <w:t xml:space="preserve"> государственного предприятия "Государственная лотерейная компания" при Государственном агентстве по управлению государственным имуществом при Кабинете Министров Кыргызской Республики согласно приложению 4;</w:t>
      </w:r>
    </w:p>
    <w:p w14:paraId="1651E406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5) </w:t>
      </w:r>
      <w:hyperlink r:id="rId18" w:tooltip="https://cbd.minjust.gov.kg/73-358/edition/13555/ru" w:history="1">
        <w:r>
          <w:rPr>
            <w:rStyle w:val="affa"/>
            <w:rFonts w:eastAsia="Times New Roman" w:cs="Arial"/>
            <w:szCs w:val="24"/>
            <w:lang w:eastAsia="ru-RU"/>
          </w:rPr>
          <w:t>устав</w:t>
        </w:r>
      </w:hyperlink>
      <w:r>
        <w:rPr>
          <w:rFonts w:eastAsia="Times New Roman" w:cs="Arial"/>
          <w:szCs w:val="24"/>
          <w:lang w:eastAsia="ru-RU"/>
        </w:rPr>
        <w:t xml:space="preserve"> государственного предприятия "Дан" при Государственном агентстве по управлению государственным имуществом при Кабинете Министров Кыргызской Республики согласно приложению 5;</w:t>
      </w:r>
    </w:p>
    <w:p w14:paraId="5EA5846F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6) </w:t>
      </w:r>
      <w:hyperlink r:id="rId19" w:tooltip="https://cbd.minjust.gov.kg/73-359/edition/13556/ru" w:history="1">
        <w:r>
          <w:rPr>
            <w:rStyle w:val="affa"/>
            <w:rFonts w:eastAsia="Times New Roman" w:cs="Arial"/>
            <w:szCs w:val="24"/>
            <w:lang w:eastAsia="ru-RU"/>
          </w:rPr>
          <w:t>устав</w:t>
        </w:r>
      </w:hyperlink>
      <w:r>
        <w:rPr>
          <w:rFonts w:eastAsia="Times New Roman" w:cs="Arial"/>
          <w:szCs w:val="24"/>
          <w:lang w:eastAsia="ru-RU"/>
        </w:rPr>
        <w:t xml:space="preserve"> государственного предприятия "Торгово-рыночный комплекс "Талас" при Государственном агентстве по управлению государственным имуществом при Кабинете Министров Кыргызской Республики согласно приложению 6;</w:t>
      </w:r>
    </w:p>
    <w:p w14:paraId="0ED67064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7) </w:t>
      </w:r>
      <w:hyperlink r:id="rId20" w:tooltip="https://cbd.minjust.gov.kg/73-360/edition/13557/ru" w:history="1">
        <w:r>
          <w:rPr>
            <w:rStyle w:val="affa"/>
            <w:rFonts w:eastAsia="Times New Roman" w:cs="Arial"/>
            <w:szCs w:val="24"/>
            <w:lang w:eastAsia="ru-RU"/>
          </w:rPr>
          <w:t>устав</w:t>
        </w:r>
      </w:hyperlink>
      <w:r>
        <w:rPr>
          <w:rFonts w:eastAsia="Times New Roman" w:cs="Arial"/>
          <w:szCs w:val="24"/>
          <w:lang w:eastAsia="ru-RU"/>
        </w:rPr>
        <w:t xml:space="preserve"> государственного предприятия "</w:t>
      </w:r>
      <w:proofErr w:type="spellStart"/>
      <w:r>
        <w:rPr>
          <w:rFonts w:eastAsia="Times New Roman" w:cs="Arial"/>
          <w:szCs w:val="24"/>
          <w:lang w:eastAsia="ru-RU"/>
        </w:rPr>
        <w:t>Кыргызметаллпром</w:t>
      </w:r>
      <w:proofErr w:type="spellEnd"/>
      <w:r>
        <w:rPr>
          <w:rFonts w:eastAsia="Times New Roman" w:cs="Arial"/>
          <w:szCs w:val="24"/>
          <w:lang w:eastAsia="ru-RU"/>
        </w:rPr>
        <w:t>" при Государственном агентстве по управлению государственным имуществом при Кабинете Министров Кыргызской Республики согласно приложению 7.</w:t>
      </w:r>
    </w:p>
    <w:p w14:paraId="53A26C8A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9. Внести в </w:t>
      </w:r>
      <w:hyperlink r:id="rId21" w:tooltip="cdb:159570" w:history="1">
        <w:r>
          <w:rPr>
            <w:rStyle w:val="affa"/>
            <w:rFonts w:eastAsia="Times New Roman" w:cs="Arial"/>
            <w:szCs w:val="24"/>
            <w:lang w:eastAsia="ru-RU"/>
          </w:rPr>
          <w:t>постановление</w:t>
        </w:r>
      </w:hyperlink>
      <w:r>
        <w:rPr>
          <w:rFonts w:eastAsia="Times New Roman" w:cs="Arial"/>
          <w:szCs w:val="24"/>
          <w:lang w:eastAsia="ru-RU"/>
        </w:rPr>
        <w:t xml:space="preserve"> Кабинета Министров Кыргызской Республики "О некоторых вопросах подведомственных организаций системы Министерства экономики и коммерции Кыргызской Республики" от 27 октября 2022 года № 589 следующие изменения:</w:t>
      </w:r>
    </w:p>
    <w:p w14:paraId="192ADD86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подпункт 1 пункта 1 признать утратившим силу;</w:t>
      </w:r>
    </w:p>
    <w:p w14:paraId="1C812D08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- пункты 4, 6 признать утратившими силу.</w:t>
      </w:r>
    </w:p>
    <w:p w14:paraId="22A94D19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10. Внести в </w:t>
      </w:r>
      <w:hyperlink r:id="rId22" w:tooltip="cdb:160228" w:history="1">
        <w:r>
          <w:rPr>
            <w:rStyle w:val="affa"/>
            <w:rFonts w:eastAsia="Times New Roman" w:cs="Arial"/>
            <w:szCs w:val="24"/>
            <w:lang w:eastAsia="ru-RU"/>
          </w:rPr>
          <w:t>постановление</w:t>
        </w:r>
      </w:hyperlink>
      <w:r>
        <w:rPr>
          <w:rFonts w:eastAsia="Times New Roman" w:cs="Arial"/>
          <w:szCs w:val="24"/>
          <w:lang w:eastAsia="ru-RU"/>
        </w:rPr>
        <w:t xml:space="preserve"> Кабинета Министров Кыргызской Республики "О вопросах Государственного агентства по управлению государственным имуществом при Кабинете Министров Кыргызской Республики" от 29 мая 2023 года № 291 следующее изменение:</w:t>
      </w:r>
    </w:p>
    <w:p w14:paraId="53FF6C9B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- </w:t>
      </w:r>
      <w:hyperlink r:id="rId23" w:anchor="pr2" w:tooltip="cdb:160228#pr2" w:history="1">
        <w:r>
          <w:rPr>
            <w:rStyle w:val="affa"/>
            <w:rFonts w:eastAsia="Times New Roman" w:cs="Arial"/>
            <w:szCs w:val="24"/>
            <w:lang w:eastAsia="ru-RU"/>
          </w:rPr>
          <w:t>схему</w:t>
        </w:r>
      </w:hyperlink>
      <w:r>
        <w:rPr>
          <w:rFonts w:eastAsia="Times New Roman" w:cs="Arial"/>
          <w:szCs w:val="24"/>
          <w:lang w:eastAsia="ru-RU"/>
        </w:rPr>
        <w:t xml:space="preserve"> управления Государственного агентства по управлению государственным имуществом при Кабинете Министров Кыргызской Республики, утвержденную вышеуказанным постановлением, изложить в редакции согласно </w:t>
      </w:r>
      <w:r>
        <w:rPr>
          <w:rFonts w:eastAsia="Times New Roman" w:cs="Arial"/>
          <w:color w:val="0000FF"/>
          <w:szCs w:val="24"/>
          <w:u w:val="single"/>
          <w:lang w:eastAsia="ru-RU"/>
        </w:rPr>
        <w:t>приложению 8</w:t>
      </w:r>
      <w:r>
        <w:rPr>
          <w:rFonts w:eastAsia="Times New Roman" w:cs="Arial"/>
          <w:szCs w:val="24"/>
          <w:lang w:eastAsia="ru-RU"/>
        </w:rPr>
        <w:t xml:space="preserve"> к настоящему постановлению.</w:t>
      </w:r>
    </w:p>
    <w:p w14:paraId="08F65CD0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11. Признать утратившими силу:</w:t>
      </w:r>
    </w:p>
    <w:p w14:paraId="6E535D9E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lastRenderedPageBreak/>
        <w:t xml:space="preserve">1) пункты 2-4 </w:t>
      </w:r>
      <w:hyperlink r:id="rId24" w:tooltip="cdb:60036" w:history="1">
        <w:r>
          <w:rPr>
            <w:rStyle w:val="affa"/>
            <w:rFonts w:eastAsia="Times New Roman" w:cs="Arial"/>
            <w:szCs w:val="24"/>
            <w:lang w:eastAsia="ru-RU"/>
          </w:rPr>
          <w:t>постановления</w:t>
        </w:r>
      </w:hyperlink>
      <w:r>
        <w:rPr>
          <w:rFonts w:eastAsia="Times New Roman" w:cs="Arial"/>
          <w:szCs w:val="24"/>
          <w:lang w:eastAsia="ru-RU"/>
        </w:rPr>
        <w:t xml:space="preserve"> Временного Правительства Кыргызской Республики "О создании государственного предприятия "Топливно-заправочный комплекс "</w:t>
      </w:r>
      <w:proofErr w:type="spellStart"/>
      <w:r>
        <w:rPr>
          <w:rFonts w:eastAsia="Times New Roman" w:cs="Arial"/>
          <w:szCs w:val="24"/>
          <w:lang w:eastAsia="ru-RU"/>
        </w:rPr>
        <w:t>Манас</w:t>
      </w:r>
      <w:proofErr w:type="spellEnd"/>
      <w:r>
        <w:rPr>
          <w:rFonts w:eastAsia="Times New Roman" w:cs="Arial"/>
          <w:szCs w:val="24"/>
          <w:lang w:eastAsia="ru-RU"/>
        </w:rPr>
        <w:t>" от 21 июня 2010 года № 97;</w:t>
      </w:r>
    </w:p>
    <w:p w14:paraId="0F3B703C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2) пункты 2, 4, 5 </w:t>
      </w:r>
      <w:hyperlink r:id="rId25" w:tooltip="cdb:91082" w:history="1">
        <w:r>
          <w:rPr>
            <w:rStyle w:val="affa"/>
            <w:rFonts w:eastAsia="Times New Roman" w:cs="Arial"/>
            <w:szCs w:val="24"/>
            <w:lang w:eastAsia="ru-RU"/>
          </w:rPr>
          <w:t>постановления</w:t>
        </w:r>
      </w:hyperlink>
      <w:r>
        <w:rPr>
          <w:rFonts w:eastAsia="Times New Roman" w:cs="Arial"/>
          <w:szCs w:val="24"/>
          <w:lang w:eastAsia="ru-RU"/>
        </w:rPr>
        <w:t xml:space="preserve"> Правительства Кыргызской Республики "О принятии неотложных мер по сохранению производственных мощностей открытого акционерного общества "</w:t>
      </w:r>
      <w:proofErr w:type="spellStart"/>
      <w:r>
        <w:rPr>
          <w:rFonts w:eastAsia="Times New Roman" w:cs="Arial"/>
          <w:szCs w:val="24"/>
          <w:lang w:eastAsia="ru-RU"/>
        </w:rPr>
        <w:t>Буудай</w:t>
      </w:r>
      <w:proofErr w:type="spellEnd"/>
      <w:r>
        <w:rPr>
          <w:rFonts w:eastAsia="Times New Roman" w:cs="Arial"/>
          <w:szCs w:val="24"/>
          <w:lang w:eastAsia="ru-RU"/>
        </w:rPr>
        <w:t>-Кара-Балта" и поддержке государственного резерва" от 29 сентября 2010 года № 218;</w:t>
      </w:r>
    </w:p>
    <w:p w14:paraId="764D6EC2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3) </w:t>
      </w:r>
      <w:hyperlink r:id="rId26" w:tooltip="cdb:92349" w:history="1">
        <w:r>
          <w:rPr>
            <w:rStyle w:val="affa"/>
            <w:rFonts w:eastAsia="Times New Roman" w:cs="Arial"/>
            <w:szCs w:val="24"/>
            <w:lang w:eastAsia="ru-RU"/>
          </w:rPr>
          <w:t>постановление</w:t>
        </w:r>
      </w:hyperlink>
      <w:r>
        <w:rPr>
          <w:rFonts w:eastAsia="Times New Roman" w:cs="Arial"/>
          <w:szCs w:val="24"/>
          <w:lang w:eastAsia="ru-RU"/>
        </w:rPr>
        <w:t xml:space="preserve"> Правительства Кыргызской Республики "О внесении изменений в </w:t>
      </w:r>
      <w:hyperlink r:id="rId27" w:tooltip="cdb:60036" w:history="1">
        <w:r>
          <w:rPr>
            <w:rStyle w:val="affa"/>
            <w:rFonts w:eastAsia="Times New Roman" w:cs="Arial"/>
            <w:szCs w:val="24"/>
            <w:lang w:eastAsia="ru-RU"/>
          </w:rPr>
          <w:t>постановление</w:t>
        </w:r>
      </w:hyperlink>
      <w:r>
        <w:rPr>
          <w:rFonts w:eastAsia="Times New Roman" w:cs="Arial"/>
          <w:szCs w:val="24"/>
          <w:lang w:eastAsia="ru-RU"/>
        </w:rPr>
        <w:t xml:space="preserve"> Временного Правительства Кыргызской Республики "О создании государственного предприятия "Топливно-заправочный комплекс "</w:t>
      </w:r>
      <w:proofErr w:type="spellStart"/>
      <w:r>
        <w:rPr>
          <w:rFonts w:eastAsia="Times New Roman" w:cs="Arial"/>
          <w:szCs w:val="24"/>
          <w:lang w:eastAsia="ru-RU"/>
        </w:rPr>
        <w:t>Манас</w:t>
      </w:r>
      <w:proofErr w:type="spellEnd"/>
      <w:r>
        <w:rPr>
          <w:rFonts w:eastAsia="Times New Roman" w:cs="Arial"/>
          <w:szCs w:val="24"/>
          <w:lang w:eastAsia="ru-RU"/>
        </w:rPr>
        <w:t>" от 21 июня 2010 года № 97" от 16 декабря 2010 года № 324;</w:t>
      </w:r>
    </w:p>
    <w:p w14:paraId="139EF4D3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4) пункт 2 </w:t>
      </w:r>
      <w:hyperlink r:id="rId28" w:tooltip="cdb:98572" w:history="1">
        <w:r>
          <w:rPr>
            <w:rStyle w:val="affa"/>
            <w:rFonts w:eastAsia="Times New Roman" w:cs="Arial"/>
            <w:szCs w:val="24"/>
            <w:lang w:eastAsia="ru-RU"/>
          </w:rPr>
          <w:t>постановления</w:t>
        </w:r>
      </w:hyperlink>
      <w:r>
        <w:rPr>
          <w:rFonts w:eastAsia="Times New Roman" w:cs="Arial"/>
          <w:szCs w:val="24"/>
          <w:lang w:eastAsia="ru-RU"/>
        </w:rPr>
        <w:t xml:space="preserve"> Правительства Кыргызской Республики "О создании Государственного предприятия "Государственная лотерейная компания" от 17 июня 2016 года № 339;</w:t>
      </w:r>
    </w:p>
    <w:p w14:paraId="54230F4E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5) пункт 2 </w:t>
      </w:r>
      <w:hyperlink r:id="rId29" w:tooltip="cdb:159163" w:history="1">
        <w:r>
          <w:rPr>
            <w:rStyle w:val="affa"/>
            <w:rFonts w:eastAsia="Times New Roman" w:cs="Arial"/>
            <w:szCs w:val="24"/>
            <w:lang w:eastAsia="ru-RU"/>
          </w:rPr>
          <w:t>постановления</w:t>
        </w:r>
      </w:hyperlink>
      <w:r>
        <w:rPr>
          <w:rFonts w:eastAsia="Times New Roman" w:cs="Arial"/>
          <w:szCs w:val="24"/>
          <w:lang w:eastAsia="ru-RU"/>
        </w:rPr>
        <w:t xml:space="preserve"> Кабинета Министров Кыргызской Республики "О признании утратившим силу </w:t>
      </w:r>
      <w:hyperlink r:id="rId30" w:tooltip="cdb:97627" w:history="1">
        <w:r>
          <w:rPr>
            <w:rStyle w:val="affa"/>
            <w:rFonts w:eastAsia="Times New Roman" w:cs="Arial"/>
            <w:szCs w:val="24"/>
            <w:lang w:eastAsia="ru-RU"/>
          </w:rPr>
          <w:t>постановления</w:t>
        </w:r>
      </w:hyperlink>
      <w:r>
        <w:rPr>
          <w:rFonts w:eastAsia="Times New Roman" w:cs="Arial"/>
          <w:szCs w:val="24"/>
          <w:lang w:eastAsia="ru-RU"/>
        </w:rPr>
        <w:t xml:space="preserve"> Правительства Кыргызской Республики "О передаче государственного предприятия "Ателье "Асель" при Фонде по управлению государственным имуществом при Правительстве Кыргызской Республики в ведение Управления делами Президента и Правительства Кыргызской Республики" от 5 июня 2015 года № 346" от 30 апреля 2022 года № 241;</w:t>
      </w:r>
    </w:p>
    <w:p w14:paraId="600EF634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6) </w:t>
      </w:r>
      <w:hyperlink r:id="rId31" w:history="1">
        <w:r>
          <w:rPr>
            <w:rStyle w:val="affa"/>
            <w:rFonts w:eastAsia="Times New Roman" w:cs="Arial"/>
            <w:szCs w:val="24"/>
            <w:lang w:eastAsia="ru-RU"/>
          </w:rPr>
          <w:t>постановление</w:t>
        </w:r>
      </w:hyperlink>
      <w:r>
        <w:rPr>
          <w:rFonts w:eastAsia="Times New Roman" w:cs="Arial"/>
          <w:szCs w:val="24"/>
          <w:lang w:eastAsia="ru-RU"/>
        </w:rPr>
        <w:t xml:space="preserve"> Кабинета Министров Кыргызской Республики "О внесении изменений в некоторые решения Кабинета Министров Кыргызской Республики в сфере лотерейной деятельности" от 16 декабря 2022 года № 701.</w:t>
      </w:r>
    </w:p>
    <w:p w14:paraId="3908250C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12. Государственным предприятиям, указанным в пункте 8 настоящего постановления, в установленном порядке пройти государственную перерегистрацию в органах юстиции.</w:t>
      </w:r>
    </w:p>
    <w:p w14:paraId="08821661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13. Государственному агентству по управлению государственным имуществом при Кабинете Министров Кыргызской Республики:</w:t>
      </w:r>
    </w:p>
    <w:p w14:paraId="01A132A0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1) привести свои решения в соответствие с настоящим постановлением;</w:t>
      </w:r>
    </w:p>
    <w:p w14:paraId="201FDE1F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2) принять иные меры, вытекающие из настоящего постановления.</w:t>
      </w:r>
    </w:p>
    <w:p w14:paraId="0199155F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14. Контроль за исполнением настоящего постановления возложить на управление контроля исполнения решений Президента и Кабинета Министров Администрации Президента Кыргызской Республики.</w:t>
      </w:r>
    </w:p>
    <w:p w14:paraId="68D58EC6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15. Настоящее постановление вступает в силу по истечении десяти дней со дня официального опубликования.</w:t>
      </w:r>
    </w:p>
    <w:p w14:paraId="63D33F65" w14:textId="77777777" w:rsidR="00386C1E" w:rsidRDefault="00CD24BD">
      <w:pPr>
        <w:spacing w:after="60" w:line="276" w:lineRule="auto"/>
        <w:ind w:firstLine="567"/>
        <w:rPr>
          <w:rFonts w:eastAsia="Times New Roman" w:cs="Arial"/>
          <w:i/>
          <w:iCs/>
          <w:color w:val="006600"/>
          <w:szCs w:val="24"/>
          <w:lang w:eastAsia="ru-RU"/>
        </w:rPr>
      </w:pPr>
      <w:r>
        <w:rPr>
          <w:rFonts w:cs="Arial"/>
          <w:i/>
          <w:iCs/>
          <w:color w:val="0070C0"/>
          <w:szCs w:val="24"/>
        </w:rPr>
        <w:t xml:space="preserve">Опубликован в официальной государственной газете "Эркин </w:t>
      </w:r>
      <w:proofErr w:type="spellStart"/>
      <w:r>
        <w:rPr>
          <w:rFonts w:cs="Arial"/>
          <w:i/>
          <w:iCs/>
          <w:color w:val="0070C0"/>
          <w:szCs w:val="24"/>
        </w:rPr>
        <w:t>Тоо</w:t>
      </w:r>
      <w:proofErr w:type="spellEnd"/>
      <w:r>
        <w:rPr>
          <w:rFonts w:cs="Arial"/>
          <w:i/>
          <w:iCs/>
          <w:color w:val="0070C0"/>
          <w:szCs w:val="24"/>
        </w:rPr>
        <w:t>" от 16 июля 2024 года № 53 (3607)</w:t>
      </w:r>
      <w:r>
        <w:rPr>
          <w:rFonts w:eastAsia="Times New Roman" w:cs="Arial"/>
          <w:i/>
          <w:iCs/>
          <w:color w:val="006600"/>
          <w:szCs w:val="24"/>
          <w:lang w:eastAsia="ru-RU"/>
        </w:rPr>
        <w:t xml:space="preserve"> </w:t>
      </w:r>
    </w:p>
    <w:p w14:paraId="3A34043F" w14:textId="77777777" w:rsidR="00386C1E" w:rsidRDefault="00386C1E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</w:p>
    <w:p w14:paraId="7893B6B5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3970"/>
        <w:gridCol w:w="2375"/>
      </w:tblGrid>
      <w:tr w:rsidR="00386C1E" w14:paraId="1B343828" w14:textId="77777777">
        <w:tc>
          <w:tcPr>
            <w:tcW w:w="1837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55D52514" w14:textId="77777777" w:rsidR="00386C1E" w:rsidRDefault="00CD24BD">
            <w:pPr>
              <w:spacing w:after="60" w:line="276" w:lineRule="auto"/>
              <w:ind w:firstLine="0"/>
              <w:jc w:val="left"/>
              <w:rPr>
                <w:rFonts w:eastAsia="Times New Roman" w:cs="Arial"/>
                <w:b/>
                <w:bCs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Cs w:val="24"/>
                <w:lang w:eastAsia="ru-RU"/>
              </w:rPr>
              <w:t>Председатель</w:t>
            </w:r>
          </w:p>
          <w:p w14:paraId="6CFC5CAF" w14:textId="77777777" w:rsidR="00386C1E" w:rsidRDefault="00CD24BD">
            <w:pPr>
              <w:spacing w:after="60" w:line="276" w:lineRule="auto"/>
              <w:ind w:firstLine="0"/>
              <w:jc w:val="left"/>
              <w:rPr>
                <w:rFonts w:eastAsia="Times New Roman" w:cs="Arial"/>
                <w:b/>
                <w:bCs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Cs w:val="24"/>
                <w:lang w:eastAsia="ru-RU"/>
              </w:rPr>
              <w:t xml:space="preserve">Кабинета Министров </w:t>
            </w:r>
            <w:r>
              <w:rPr>
                <w:rFonts w:eastAsia="Times New Roman" w:cs="Arial"/>
                <w:b/>
                <w:bCs/>
                <w:szCs w:val="24"/>
                <w:lang w:eastAsia="ru-RU"/>
              </w:rPr>
              <w:lastRenderedPageBreak/>
              <w:t>Кыргызской Республики</w:t>
            </w:r>
          </w:p>
        </w:tc>
        <w:tc>
          <w:tcPr>
            <w:tcW w:w="19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9F69" w14:textId="77777777" w:rsidR="00386C1E" w:rsidRDefault="00CD24BD">
            <w:pPr>
              <w:spacing w:after="60" w:line="276" w:lineRule="auto"/>
              <w:ind w:firstLine="0"/>
              <w:jc w:val="left"/>
              <w:rPr>
                <w:rFonts w:eastAsia="Times New Roman" w:cs="Arial"/>
                <w:b/>
                <w:bCs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C401B" w14:textId="77777777" w:rsidR="00386C1E" w:rsidRDefault="00CD24BD">
            <w:pPr>
              <w:spacing w:after="60" w:line="276" w:lineRule="auto"/>
              <w:ind w:firstLine="0"/>
              <w:jc w:val="left"/>
              <w:rPr>
                <w:rFonts w:eastAsia="Times New Roman" w:cs="Arial"/>
                <w:b/>
                <w:bCs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Cs w:val="24"/>
                <w:lang w:eastAsia="ru-RU"/>
              </w:rPr>
              <w:t xml:space="preserve">А.У. </w:t>
            </w:r>
            <w:proofErr w:type="spellStart"/>
            <w:r>
              <w:rPr>
                <w:rFonts w:eastAsia="Times New Roman" w:cs="Arial"/>
                <w:b/>
                <w:bCs/>
                <w:szCs w:val="24"/>
                <w:lang w:eastAsia="ru-RU"/>
              </w:rPr>
              <w:t>Жапаров</w:t>
            </w:r>
            <w:proofErr w:type="spellEnd"/>
          </w:p>
        </w:tc>
      </w:tr>
    </w:tbl>
    <w:p w14:paraId="3D5B2309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 </w:t>
      </w:r>
    </w:p>
    <w:p w14:paraId="6C5BD534" w14:textId="77777777" w:rsidR="00386C1E" w:rsidRDefault="00CD24BD">
      <w:pPr>
        <w:shd w:val="clear" w:color="FFFFFF" w:themeColor="background1" w:fill="FFFFFF" w:themeFill="background1"/>
        <w:spacing w:before="120" w:line="276" w:lineRule="auto"/>
        <w:ind w:firstLine="0"/>
        <w:jc w:val="left"/>
        <w:rPr>
          <w:rFonts w:eastAsia="Times New Roman" w:cs="Arial"/>
          <w:vanish/>
          <w:color w:val="404040"/>
          <w:szCs w:val="24"/>
          <w:lang w:eastAsia="ru-RU"/>
        </w:rPr>
      </w:pPr>
      <w:r>
        <w:rPr>
          <w:rFonts w:eastAsia="Times New Roman" w:cs="Arial"/>
          <w:vanish/>
          <w:color w:val="404040"/>
          <w:szCs w:val="24"/>
          <w:lang w:val="en-US" w:eastAsia="ru-RU"/>
        </w:rPr>
        <w:t>Begin_nocompare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386C1E" w14:paraId="390B6580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09EE" w14:textId="77777777" w:rsidR="00386C1E" w:rsidRDefault="00CD24BD">
            <w:pPr>
              <w:spacing w:after="60" w:line="276" w:lineRule="auto"/>
              <w:ind w:firstLine="0"/>
              <w:rPr>
                <w:rFonts w:eastAsia="Times New Roman" w:cs="Arial"/>
                <w:szCs w:val="24"/>
                <w:lang w:eastAsia="ru-RU"/>
              </w:rPr>
            </w:pPr>
            <w:bookmarkStart w:id="0" w:name="pr8"/>
            <w:bookmarkEnd w:id="0"/>
            <w:r>
              <w:rPr>
                <w:rFonts w:eastAsia="Times New Roman" w:cs="Arial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A170" w14:textId="77777777" w:rsidR="00386C1E" w:rsidRDefault="00CD24BD">
            <w:pPr>
              <w:spacing w:after="60" w:line="276" w:lineRule="auto"/>
              <w:ind w:firstLine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2571" w14:textId="77777777" w:rsidR="00386C1E" w:rsidRDefault="00CD24BD">
            <w:pPr>
              <w:spacing w:after="60" w:line="276" w:lineRule="auto"/>
              <w:ind w:firstLine="0"/>
              <w:jc w:val="righ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Приложение 8</w:t>
            </w:r>
          </w:p>
        </w:tc>
      </w:tr>
    </w:tbl>
    <w:p w14:paraId="0541A650" w14:textId="77777777" w:rsidR="00386C1E" w:rsidRDefault="00CD24BD">
      <w:pPr>
        <w:spacing w:before="400" w:after="400" w:line="276" w:lineRule="auto"/>
        <w:ind w:left="1134" w:right="1134" w:firstLine="0"/>
        <w:jc w:val="center"/>
        <w:rPr>
          <w:rFonts w:eastAsia="Times New Roman" w:cs="Arial"/>
          <w:b/>
          <w:bCs/>
          <w:szCs w:val="24"/>
          <w:lang w:eastAsia="ru-RU"/>
        </w:rPr>
      </w:pPr>
      <w:r>
        <w:rPr>
          <w:rFonts w:eastAsia="Times New Roman" w:cs="Arial"/>
          <w:b/>
          <w:bCs/>
          <w:szCs w:val="24"/>
          <w:lang w:eastAsia="ru-RU"/>
        </w:rPr>
        <w:t>СХЕМА</w:t>
      </w:r>
      <w:r>
        <w:rPr>
          <w:rFonts w:eastAsia="Times New Roman" w:cs="Arial"/>
          <w:b/>
          <w:bCs/>
          <w:szCs w:val="24"/>
          <w:lang w:eastAsia="ru-RU"/>
        </w:rPr>
        <w:br/>
        <w:t>управления Государственного агентства по управлению государственным имуществом при Кабинете Министров Кыргызской Республики</w:t>
      </w:r>
    </w:p>
    <w:p w14:paraId="4295F120" w14:textId="77777777" w:rsidR="00386C1E" w:rsidRDefault="00CD24BD">
      <w:pPr>
        <w:spacing w:after="60" w:line="276" w:lineRule="auto"/>
        <w:ind w:firstLine="0"/>
        <w:jc w:val="center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noProof/>
          <w:szCs w:val="24"/>
          <w:lang w:eastAsia="ru-RU"/>
        </w:rPr>
        <w:drawing>
          <wp:inline distT="0" distB="0" distL="0" distR="0" wp14:anchorId="3178A813" wp14:editId="7CD4BB7D">
            <wp:extent cx="5057140" cy="6678930"/>
            <wp:effectExtent l="0" t="0" r="0" b="7620"/>
            <wp:docPr id="2" name="Рисунок 1" descr="u_rt375_120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_rt375_120724.png"/>
                    <pic:cNvPicPr>
                      <a:picLocks noChangeAspect="1"/>
                    </pic:cNvPicPr>
                  </pic:nvPicPr>
                  <pic:blipFill>
                    <a:blip r:embed="rId32"/>
                    <a:stretch/>
                  </pic:blipFill>
                  <pic:spPr bwMode="auto">
                    <a:xfrm>
                      <a:off x="0" y="0"/>
                      <a:ext cx="5057140" cy="667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03CF5" w14:textId="77777777" w:rsidR="00386C1E" w:rsidRDefault="00CD24BD">
      <w:pPr>
        <w:shd w:val="clear" w:color="FFFFFF" w:themeColor="background1" w:fill="FFFFFF" w:themeFill="background1"/>
        <w:spacing w:before="120" w:line="276" w:lineRule="auto"/>
        <w:ind w:firstLine="0"/>
        <w:jc w:val="left"/>
        <w:rPr>
          <w:rFonts w:eastAsia="Times New Roman" w:cs="Arial"/>
          <w:vanish/>
          <w:color w:val="404040"/>
          <w:szCs w:val="24"/>
          <w:lang w:eastAsia="ru-RU"/>
        </w:rPr>
      </w:pPr>
      <w:r>
        <w:rPr>
          <w:rFonts w:eastAsia="Times New Roman" w:cs="Arial"/>
          <w:vanish/>
          <w:color w:val="404040"/>
          <w:szCs w:val="24"/>
          <w:lang w:val="en-US" w:eastAsia="ru-RU"/>
        </w:rPr>
        <w:t>End_nocompare</w:t>
      </w:r>
    </w:p>
    <w:p w14:paraId="5A3F3ECC" w14:textId="77777777" w:rsidR="00386C1E" w:rsidRDefault="00CD24BD">
      <w:pPr>
        <w:spacing w:after="60" w:line="276" w:lineRule="auto"/>
        <w:ind w:firstLine="567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 </w:t>
      </w:r>
    </w:p>
    <w:p w14:paraId="4758F000" w14:textId="77777777" w:rsidR="00386C1E" w:rsidRDefault="00386C1E">
      <w:pPr>
        <w:jc w:val="center"/>
        <w:rPr>
          <w:rFonts w:cs="Arial"/>
          <w:szCs w:val="24"/>
          <w:lang w:eastAsia="ru-RU"/>
        </w:rPr>
      </w:pPr>
    </w:p>
    <w:sectPr w:rsidR="00386C1E">
      <w:headerReference w:type="default" r:id="rId33"/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AB02" w14:textId="77777777" w:rsidR="00514929" w:rsidRDefault="00514929">
      <w:pPr>
        <w:spacing w:after="0"/>
      </w:pPr>
      <w:r>
        <w:separator/>
      </w:r>
    </w:p>
  </w:endnote>
  <w:endnote w:type="continuationSeparator" w:id="0">
    <w:p w14:paraId="22F2FF09" w14:textId="77777777" w:rsidR="00514929" w:rsidRDefault="005149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22A5" w14:textId="744C6FE1" w:rsidR="00CD24BD" w:rsidRPr="00CD24BD" w:rsidRDefault="00CD24BD" w:rsidP="00CD24BD">
    <w:pPr>
      <w:pStyle w:val="a5"/>
      <w:jc w:val="center"/>
      <w:rPr>
        <w:color w:val="8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0D1D" w14:textId="77777777" w:rsidR="00514929" w:rsidRDefault="00514929">
      <w:pPr>
        <w:spacing w:after="0"/>
      </w:pPr>
      <w:r>
        <w:separator/>
      </w:r>
    </w:p>
  </w:footnote>
  <w:footnote w:type="continuationSeparator" w:id="0">
    <w:p w14:paraId="552422BC" w14:textId="77777777" w:rsidR="00514929" w:rsidRDefault="005149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19F3" w14:textId="0D33738C" w:rsidR="00CD24BD" w:rsidRPr="00CD24BD" w:rsidRDefault="00CD24BD" w:rsidP="00CD24BD">
    <w:pPr>
      <w:pStyle w:val="a3"/>
      <w:jc w:val="center"/>
      <w:rPr>
        <w:color w:val="0000FF"/>
        <w:sz w:val="20"/>
      </w:rPr>
    </w:pPr>
    <w:r>
      <w:rPr>
        <w:color w:val="0000FF"/>
        <w:sz w:val="20"/>
      </w:rPr>
      <w:t>Постановление Кабинета Министров КР от 12 июля 2024 года № 375 "О некоторых вопросах подведомственных предприятий Государственного агентства по управлению государственным имуществом при Кабинете Министров Кыргызской Республики"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C1E"/>
    <w:rsid w:val="0024128C"/>
    <w:rsid w:val="00386C1E"/>
    <w:rsid w:val="00514929"/>
    <w:rsid w:val="00C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9BEF"/>
  <w15:docId w15:val="{35744870-4304-4265-A5D6-FACDB5D9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af">
    <w:name w:val="Реквизит"/>
    <w:basedOn w:val="a"/>
    <w:pPr>
      <w:spacing w:after="240"/>
      <w:ind w:firstLine="0"/>
      <w:jc w:val="left"/>
    </w:pPr>
  </w:style>
  <w:style w:type="paragraph" w:styleId="af0">
    <w:name w:val="Title"/>
    <w:basedOn w:val="a"/>
    <w:link w:val="af1"/>
    <w:uiPriority w:val="10"/>
    <w:qFormat/>
    <w:pPr>
      <w:spacing w:after="480"/>
      <w:ind w:firstLine="0"/>
      <w:jc w:val="center"/>
    </w:pPr>
    <w:rPr>
      <w:rFonts w:eastAsiaTheme="minorEastAsia"/>
      <w:b/>
      <w:bCs/>
      <w:spacing w:val="5"/>
      <w:sz w:val="28"/>
      <w:szCs w:val="28"/>
    </w:rPr>
  </w:style>
  <w:style w:type="character" w:customStyle="1" w:styleId="af1">
    <w:name w:val="Заголовок Знак"/>
    <w:basedOn w:val="a0"/>
    <w:link w:val="af0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f2">
    <w:name w:val="Message Header"/>
    <w:basedOn w:val="a"/>
    <w:link w:val="af3"/>
    <w:uiPriority w:val="99"/>
    <w:pPr>
      <w:spacing w:after="480"/>
      <w:ind w:firstLine="0"/>
      <w:jc w:val="center"/>
    </w:pPr>
    <w:rPr>
      <w:rFonts w:eastAsiaTheme="majorEastAsia" w:cstheme="majorBidi"/>
      <w:b/>
      <w:sz w:val="32"/>
      <w:szCs w:val="24"/>
    </w:rPr>
  </w:style>
  <w:style w:type="character" w:customStyle="1" w:styleId="af3">
    <w:name w:val="Шапка Знак"/>
    <w:basedOn w:val="a0"/>
    <w:link w:val="af2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f4">
    <w:name w:val="No Spacing"/>
    <w:uiPriority w:val="1"/>
    <w:semiHidden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qFormat/>
    <w:rPr>
      <w:b/>
      <w:bCs/>
      <w:color w:val="4F81BD" w:themeColor="accent1"/>
      <w:sz w:val="18"/>
      <w:szCs w:val="18"/>
    </w:rPr>
  </w:style>
  <w:style w:type="paragraph" w:styleId="af6">
    <w:name w:val="Signature"/>
    <w:basedOn w:val="a"/>
    <w:link w:val="af7"/>
    <w:uiPriority w:val="99"/>
    <w:pPr>
      <w:spacing w:after="0"/>
      <w:ind w:firstLine="0"/>
      <w:jc w:val="left"/>
    </w:pPr>
    <w:rPr>
      <w:b/>
    </w:rPr>
  </w:style>
  <w:style w:type="character" w:customStyle="1" w:styleId="af7">
    <w:name w:val="Подпись Знак"/>
    <w:basedOn w:val="a0"/>
    <w:link w:val="af6"/>
    <w:uiPriority w:val="99"/>
    <w:rPr>
      <w:rFonts w:ascii="Arial" w:hAnsi="Arial"/>
      <w:b/>
      <w:sz w:val="24"/>
    </w:rPr>
  </w:style>
  <w:style w:type="paragraph" w:styleId="af8">
    <w:name w:val="Subtitle"/>
    <w:basedOn w:val="a"/>
    <w:next w:val="a"/>
    <w:link w:val="af9"/>
    <w:uiPriority w:val="11"/>
    <w:semiHidden/>
    <w:qFormat/>
    <w:pPr>
      <w:numPr>
        <w:ilvl w:val="1"/>
      </w:numPr>
      <w:ind w:firstLine="45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9">
    <w:name w:val="Подзаголовок Знак"/>
    <w:basedOn w:val="a0"/>
    <w:link w:val="af8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semiHidden/>
    <w:qFormat/>
    <w:rPr>
      <w:b/>
      <w:bCs/>
    </w:rPr>
  </w:style>
  <w:style w:type="character" w:styleId="afb">
    <w:name w:val="Emphasis"/>
    <w:basedOn w:val="a0"/>
    <w:uiPriority w:val="20"/>
    <w:semiHidden/>
    <w:qFormat/>
    <w:rPr>
      <w:i/>
      <w:iCs/>
    </w:rPr>
  </w:style>
  <w:style w:type="paragraph" w:styleId="afc">
    <w:name w:val="List Paragraph"/>
    <w:basedOn w:val="a"/>
    <w:uiPriority w:val="34"/>
    <w:semiHidden/>
    <w:qFormat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semiHidden/>
    <w:qFormat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semiHidden/>
    <w:rPr>
      <w:rFonts w:ascii="Arial" w:eastAsiaTheme="minorEastAsia" w:hAnsi="Arial"/>
      <w:i/>
      <w:iCs/>
      <w:color w:val="000000" w:themeColor="text1"/>
      <w:sz w:val="24"/>
    </w:rPr>
  </w:style>
  <w:style w:type="paragraph" w:styleId="afd">
    <w:name w:val="Intense Quote"/>
    <w:basedOn w:val="a"/>
    <w:next w:val="a"/>
    <w:link w:val="afe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semiHidden/>
    <w:rPr>
      <w:rFonts w:ascii="Arial" w:eastAsiaTheme="minorEastAsia" w:hAnsi="Arial"/>
      <w:b/>
      <w:bCs/>
      <w:i/>
      <w:iCs/>
      <w:color w:val="4F81BD" w:themeColor="accent1"/>
      <w:sz w:val="24"/>
    </w:rPr>
  </w:style>
  <w:style w:type="character" w:styleId="aff">
    <w:name w:val="Subtle Emphasis"/>
    <w:basedOn w:val="a0"/>
    <w:uiPriority w:val="19"/>
    <w:semiHidden/>
    <w:qFormat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semiHidden/>
    <w:qFormat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semiHidden/>
    <w:qFormat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semiHidden/>
    <w:qFormat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qFormat/>
    <w:pPr>
      <w:outlineLvl w:val="9"/>
    </w:pPr>
  </w:style>
  <w:style w:type="paragraph" w:styleId="aff5">
    <w:name w:val="Normal Indent"/>
    <w:basedOn w:val="a"/>
    <w:uiPriority w:val="99"/>
    <w:semiHidden/>
    <w:pPr>
      <w:ind w:left="708"/>
    </w:pPr>
  </w:style>
  <w:style w:type="paragraph" w:styleId="aff6">
    <w:name w:val="annotation text"/>
    <w:basedOn w:val="a"/>
    <w:link w:val="aff7"/>
    <w:uiPriority w:val="99"/>
    <w:pPr>
      <w:spacing w:before="120" w:after="240"/>
      <w:ind w:firstLine="0"/>
      <w:jc w:val="left"/>
    </w:pPr>
    <w:rPr>
      <w:i/>
      <w:szCs w:val="20"/>
    </w:rPr>
  </w:style>
  <w:style w:type="character" w:customStyle="1" w:styleId="aff7">
    <w:name w:val="Текст примечания Знак"/>
    <w:basedOn w:val="a0"/>
    <w:link w:val="aff6"/>
    <w:uiPriority w:val="99"/>
    <w:rPr>
      <w:rFonts w:ascii="Arial" w:hAnsi="Arial"/>
      <w:i/>
      <w:sz w:val="24"/>
      <w:szCs w:val="20"/>
    </w:rPr>
  </w:style>
  <w:style w:type="paragraph" w:customStyle="1" w:styleId="aff8">
    <w:name w:val="Редакции"/>
    <w:basedOn w:val="a"/>
    <w:pPr>
      <w:spacing w:after="240"/>
      <w:ind w:firstLine="0"/>
      <w:jc w:val="center"/>
    </w:pPr>
    <w:rPr>
      <w:rFonts w:eastAsiaTheme="minorEastAsia" w:cs="Arial"/>
      <w:i/>
      <w:iCs/>
      <w:szCs w:val="24"/>
      <w:lang w:eastAsia="ru-RU"/>
    </w:rPr>
  </w:style>
  <w:style w:type="paragraph" w:customStyle="1" w:styleId="aff9">
    <w:name w:val="Таблица"/>
    <w:basedOn w:val="a"/>
    <w:qFormat/>
    <w:pPr>
      <w:ind w:firstLine="0"/>
    </w:pPr>
  </w:style>
  <w:style w:type="character" w:styleId="affa">
    <w:name w:val="Hyperlink"/>
    <w:uiPriority w:val="99"/>
    <w:rPr>
      <w:color w:val="0000FF" w:themeColor="hyperlink"/>
      <w:u w:val="single"/>
    </w:rPr>
  </w:style>
  <w:style w:type="paragraph" w:styleId="affb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fc">
    <w:name w:val="Balloon Text"/>
    <w:basedOn w:val="a"/>
    <w:link w:val="affd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db:159576" TargetMode="External"/><Relationship Id="rId18" Type="http://schemas.openxmlformats.org/officeDocument/2006/relationships/hyperlink" Target="https://cbd.minjust.gov.kg/73-358/edition/13555/ru" TargetMode="External"/><Relationship Id="rId26" Type="http://schemas.openxmlformats.org/officeDocument/2006/relationships/hyperlink" Target="cdb:923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db:159570" TargetMode="External"/><Relationship Id="rId34" Type="http://schemas.openxmlformats.org/officeDocument/2006/relationships/footer" Target="footer1.xml"/><Relationship Id="rId7" Type="http://schemas.openxmlformats.org/officeDocument/2006/relationships/hyperlink" Target="cdb:4" TargetMode="External"/><Relationship Id="rId12" Type="http://schemas.openxmlformats.org/officeDocument/2006/relationships/hyperlink" Target="cdb:112301" TargetMode="External"/><Relationship Id="rId17" Type="http://schemas.openxmlformats.org/officeDocument/2006/relationships/hyperlink" Target="https://cbd.minjust.gov.kg/73-357/edition/13554/ru" TargetMode="External"/><Relationship Id="rId25" Type="http://schemas.openxmlformats.org/officeDocument/2006/relationships/hyperlink" Target="cdb:91082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cbd.minjust.gov.kg/73-356/edition/13553/ru" TargetMode="External"/><Relationship Id="rId20" Type="http://schemas.openxmlformats.org/officeDocument/2006/relationships/hyperlink" Target="https://cbd.minjust.gov.kg/73-360/edition/13557/ru" TargetMode="External"/><Relationship Id="rId29" Type="http://schemas.openxmlformats.org/officeDocument/2006/relationships/hyperlink" Target="cdb:159163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cdb:112301" TargetMode="External"/><Relationship Id="rId24" Type="http://schemas.openxmlformats.org/officeDocument/2006/relationships/hyperlink" Target="cdb:60036" TargetMode="External"/><Relationship Id="rId32" Type="http://schemas.openxmlformats.org/officeDocument/2006/relationships/image" Target="media/image2.jpg"/><Relationship Id="rId5" Type="http://schemas.openxmlformats.org/officeDocument/2006/relationships/endnotes" Target="endnotes.xml"/><Relationship Id="rId15" Type="http://schemas.openxmlformats.org/officeDocument/2006/relationships/hyperlink" Target="https://cbd.minjust.gov.kg/73-355/edition/13550/ru" TargetMode="External"/><Relationship Id="rId23" Type="http://schemas.openxmlformats.org/officeDocument/2006/relationships/hyperlink" Target="cdb:160228" TargetMode="External"/><Relationship Id="rId28" Type="http://schemas.openxmlformats.org/officeDocument/2006/relationships/hyperlink" Target="cdb:98572" TargetMode="External"/><Relationship Id="rId36" Type="http://schemas.openxmlformats.org/officeDocument/2006/relationships/theme" Target="theme/theme1.xml"/><Relationship Id="rId10" Type="http://schemas.openxmlformats.org/officeDocument/2006/relationships/hyperlink" Target="cdb:112301" TargetMode="External"/><Relationship Id="rId19" Type="http://schemas.openxmlformats.org/officeDocument/2006/relationships/hyperlink" Target="https://cbd.minjust.gov.kg/73-359/edition/13556/ru" TargetMode="External"/><Relationship Id="rId31" Type="http://schemas.openxmlformats.org/officeDocument/2006/relationships/hyperlink" Target="cdb:159811" TargetMode="External"/><Relationship Id="rId4" Type="http://schemas.openxmlformats.org/officeDocument/2006/relationships/footnotes" Target="footnotes.xml"/><Relationship Id="rId9" Type="http://schemas.openxmlformats.org/officeDocument/2006/relationships/hyperlink" Target="cdb:4" TargetMode="External"/><Relationship Id="rId14" Type="http://schemas.openxmlformats.org/officeDocument/2006/relationships/hyperlink" Target="https://cbd.minjust.gov.kg/73-354/edition/13549/ru" TargetMode="External"/><Relationship Id="rId22" Type="http://schemas.openxmlformats.org/officeDocument/2006/relationships/hyperlink" Target="cdb:160228" TargetMode="External"/><Relationship Id="rId27" Type="http://schemas.openxmlformats.org/officeDocument/2006/relationships/hyperlink" Target="cdb:60036" TargetMode="External"/><Relationship Id="rId30" Type="http://schemas.openxmlformats.org/officeDocument/2006/relationships/hyperlink" Target="cdb:97627" TargetMode="External"/><Relationship Id="rId35" Type="http://schemas.openxmlformats.org/officeDocument/2006/relationships/fontTable" Target="fontTable.xml"/><Relationship Id="rId8" Type="http://schemas.openxmlformats.org/officeDocument/2006/relationships/hyperlink" Target="cdb: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1676</Words>
  <Characters>9554</Characters>
  <Application>Microsoft Office Word</Application>
  <DocSecurity>0</DocSecurity>
  <Lines>79</Lines>
  <Paragraphs>22</Paragraphs>
  <ScaleCrop>false</ScaleCrop>
  <Company>Krokoz™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2024-12-15T02:49:00Z</dcterms:created>
  <dcterms:modified xsi:type="dcterms:W3CDTF">2024-12-15T11:41:00Z</dcterms:modified>
</cp:coreProperties>
</file>